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222" w:rsidRPr="00480222" w:rsidRDefault="00480222">
      <w:pPr>
        <w:rPr>
          <w:rFonts w:ascii="Times New Roman" w:hAnsi="Times New Roman" w:cs="Times New Roman"/>
          <w:b/>
          <w:sz w:val="32"/>
          <w:szCs w:val="32"/>
        </w:rPr>
      </w:pPr>
      <w:r w:rsidRPr="00480222">
        <w:rPr>
          <w:rFonts w:ascii="Times New Roman" w:hAnsi="Times New Roman" w:cs="Times New Roman"/>
          <w:b/>
          <w:sz w:val="32"/>
          <w:szCs w:val="32"/>
        </w:rPr>
        <w:t>New</w:t>
      </w:r>
      <w:r>
        <w:rPr>
          <w:rFonts w:ascii="Times New Roman" w:hAnsi="Times New Roman" w:cs="Times New Roman"/>
          <w:b/>
          <w:sz w:val="32"/>
          <w:szCs w:val="32"/>
        </w:rPr>
        <w:t>s</w:t>
      </w:r>
      <w:r w:rsidRPr="00480222">
        <w:rPr>
          <w:rFonts w:ascii="Times New Roman" w:hAnsi="Times New Roman" w:cs="Times New Roman"/>
          <w:b/>
          <w:sz w:val="32"/>
          <w:szCs w:val="32"/>
        </w:rPr>
        <w:t xml:space="preserve">letter </w:t>
      </w:r>
      <w:r w:rsidR="00D669E1">
        <w:rPr>
          <w:rFonts w:ascii="Times New Roman" w:hAnsi="Times New Roman" w:cs="Times New Roman"/>
          <w:b/>
          <w:sz w:val="32"/>
          <w:szCs w:val="32"/>
        </w:rPr>
        <w:t>2</w:t>
      </w:r>
      <w:r w:rsidRPr="00480222">
        <w:rPr>
          <w:rFonts w:ascii="Times New Roman" w:hAnsi="Times New Roman" w:cs="Times New Roman"/>
          <w:b/>
          <w:sz w:val="32"/>
          <w:szCs w:val="32"/>
        </w:rPr>
        <w:t>/2023</w:t>
      </w:r>
    </w:p>
    <w:p w:rsidR="00736604" w:rsidRPr="00480222" w:rsidRDefault="001A68E9">
      <w:pPr>
        <w:rPr>
          <w:rFonts w:ascii="Times New Roman" w:hAnsi="Times New Roman" w:cs="Times New Roman"/>
          <w:b/>
          <w:sz w:val="24"/>
          <w:szCs w:val="24"/>
        </w:rPr>
      </w:pPr>
      <w:r w:rsidRPr="00480222">
        <w:rPr>
          <w:rFonts w:ascii="Times New Roman" w:hAnsi="Times New Roman" w:cs="Times New Roman"/>
          <w:b/>
          <w:sz w:val="24"/>
          <w:szCs w:val="24"/>
        </w:rPr>
        <w:t xml:space="preserve">Unsere </w:t>
      </w:r>
      <w:r w:rsidR="00C83392" w:rsidRPr="00480222">
        <w:rPr>
          <w:rFonts w:ascii="Times New Roman" w:hAnsi="Times New Roman" w:cs="Times New Roman"/>
          <w:b/>
          <w:sz w:val="24"/>
          <w:szCs w:val="24"/>
        </w:rPr>
        <w:t>Weinreise nach  München (2.-4.</w:t>
      </w:r>
      <w:r w:rsidR="000E2625" w:rsidRPr="00480222">
        <w:rPr>
          <w:rFonts w:ascii="Times New Roman" w:hAnsi="Times New Roman" w:cs="Times New Roman"/>
          <w:b/>
          <w:sz w:val="24"/>
          <w:szCs w:val="24"/>
        </w:rPr>
        <w:t>6.</w:t>
      </w:r>
      <w:r w:rsidR="00C83392" w:rsidRPr="00480222">
        <w:rPr>
          <w:rFonts w:ascii="Times New Roman" w:hAnsi="Times New Roman" w:cs="Times New Roman"/>
          <w:b/>
          <w:sz w:val="24"/>
          <w:szCs w:val="24"/>
        </w:rPr>
        <w:t>2023)</w:t>
      </w:r>
    </w:p>
    <w:p w:rsidR="00480222" w:rsidRDefault="0091314D" w:rsidP="003D1DE6">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W</w:t>
      </w:r>
      <w:r w:rsidR="001A68E9" w:rsidRPr="00480222">
        <w:rPr>
          <w:rFonts w:ascii="Times New Roman" w:hAnsi="Times New Roman" w:cs="Times New Roman"/>
          <w:sz w:val="24"/>
          <w:szCs w:val="24"/>
        </w:rPr>
        <w:t>enn wir in der Vergangenheit reisten, nannten wir dies Wein</w:t>
      </w:r>
      <w:r w:rsidRPr="00480222">
        <w:rPr>
          <w:rFonts w:ascii="Times New Roman" w:hAnsi="Times New Roman" w:cs="Times New Roman"/>
          <w:sz w:val="24"/>
          <w:szCs w:val="24"/>
        </w:rPr>
        <w:t>-</w:t>
      </w:r>
      <w:r w:rsidR="001A68E9" w:rsidRPr="00480222">
        <w:rPr>
          <w:rFonts w:ascii="Times New Roman" w:hAnsi="Times New Roman" w:cs="Times New Roman"/>
          <w:sz w:val="24"/>
          <w:szCs w:val="24"/>
        </w:rPr>
        <w:t xml:space="preserve"> und Kulturreise. Die </w:t>
      </w:r>
      <w:proofErr w:type="spellStart"/>
      <w:r w:rsidR="001A68E9" w:rsidRPr="00480222">
        <w:rPr>
          <w:rFonts w:ascii="Times New Roman" w:hAnsi="Times New Roman" w:cs="Times New Roman"/>
          <w:sz w:val="24"/>
          <w:szCs w:val="24"/>
        </w:rPr>
        <w:t>Coronapandemie</w:t>
      </w:r>
      <w:proofErr w:type="spellEnd"/>
      <w:r w:rsidR="001A68E9" w:rsidRPr="00480222">
        <w:rPr>
          <w:rFonts w:ascii="Times New Roman" w:hAnsi="Times New Roman" w:cs="Times New Roman"/>
          <w:sz w:val="24"/>
          <w:szCs w:val="24"/>
        </w:rPr>
        <w:t xml:space="preserve"> hat diese Tradition unterbrochen. Als unser Mitglied Dr. Albert nach München verzogen war</w:t>
      </w:r>
      <w:r w:rsidR="006A1E31">
        <w:rPr>
          <w:rFonts w:ascii="Times New Roman" w:hAnsi="Times New Roman" w:cs="Times New Roman"/>
          <w:sz w:val="24"/>
          <w:szCs w:val="24"/>
        </w:rPr>
        <w:t xml:space="preserve"> und dort</w:t>
      </w:r>
      <w:r w:rsidR="001A68E9" w:rsidRPr="00480222">
        <w:rPr>
          <w:rFonts w:ascii="Times New Roman" w:hAnsi="Times New Roman" w:cs="Times New Roman"/>
          <w:sz w:val="24"/>
          <w:szCs w:val="24"/>
        </w:rPr>
        <w:t xml:space="preserve"> die pfälzische Community kennen</w:t>
      </w:r>
      <w:r w:rsidR="006A1E31">
        <w:rPr>
          <w:rFonts w:ascii="Times New Roman" w:hAnsi="Times New Roman" w:cs="Times New Roman"/>
          <w:sz w:val="24"/>
          <w:szCs w:val="24"/>
        </w:rPr>
        <w:t>lernte</w:t>
      </w:r>
      <w:r w:rsidR="00480222">
        <w:rPr>
          <w:rFonts w:ascii="Times New Roman" w:hAnsi="Times New Roman" w:cs="Times New Roman"/>
          <w:sz w:val="24"/>
          <w:szCs w:val="24"/>
        </w:rPr>
        <w:t>, wozu auch</w:t>
      </w:r>
      <w:r w:rsidR="001A68E9" w:rsidRPr="00480222">
        <w:rPr>
          <w:rFonts w:ascii="Times New Roman" w:hAnsi="Times New Roman" w:cs="Times New Roman"/>
          <w:sz w:val="24"/>
          <w:szCs w:val="24"/>
        </w:rPr>
        <w:t xml:space="preserve"> die </w:t>
      </w:r>
      <w:r w:rsidR="00480222">
        <w:rPr>
          <w:rFonts w:ascii="Times New Roman" w:hAnsi="Times New Roman" w:cs="Times New Roman"/>
          <w:sz w:val="24"/>
          <w:szCs w:val="24"/>
        </w:rPr>
        <w:t>P</w:t>
      </w:r>
      <w:r w:rsidR="001A68E9" w:rsidRPr="00480222">
        <w:rPr>
          <w:rFonts w:ascii="Times New Roman" w:hAnsi="Times New Roman" w:cs="Times New Roman"/>
          <w:sz w:val="24"/>
          <w:szCs w:val="24"/>
        </w:rPr>
        <w:t>fälzische Weinstube</w:t>
      </w:r>
      <w:r w:rsidR="00480222">
        <w:rPr>
          <w:rFonts w:ascii="Times New Roman" w:hAnsi="Times New Roman" w:cs="Times New Roman"/>
          <w:sz w:val="24"/>
          <w:szCs w:val="24"/>
        </w:rPr>
        <w:t xml:space="preserve"> in München gehört</w:t>
      </w:r>
      <w:r w:rsidR="006A1E31">
        <w:rPr>
          <w:rFonts w:ascii="Times New Roman" w:hAnsi="Times New Roman" w:cs="Times New Roman"/>
          <w:sz w:val="24"/>
          <w:szCs w:val="24"/>
        </w:rPr>
        <w:t>, überredete er uns, eine Reise nach München zu planen</w:t>
      </w:r>
      <w:r w:rsidR="001A68E9" w:rsidRPr="00480222">
        <w:rPr>
          <w:rFonts w:ascii="Times New Roman" w:hAnsi="Times New Roman" w:cs="Times New Roman"/>
          <w:sz w:val="24"/>
          <w:szCs w:val="24"/>
        </w:rPr>
        <w:t xml:space="preserve">. Er </w:t>
      </w:r>
      <w:r w:rsidR="00480222">
        <w:rPr>
          <w:rFonts w:ascii="Times New Roman" w:hAnsi="Times New Roman" w:cs="Times New Roman"/>
          <w:sz w:val="24"/>
          <w:szCs w:val="24"/>
        </w:rPr>
        <w:t>erreichte,</w:t>
      </w:r>
      <w:r w:rsidR="001A68E9" w:rsidRPr="00480222">
        <w:rPr>
          <w:rFonts w:ascii="Times New Roman" w:hAnsi="Times New Roman" w:cs="Times New Roman"/>
          <w:sz w:val="24"/>
          <w:szCs w:val="24"/>
        </w:rPr>
        <w:t xml:space="preserve"> dass wir eine Einladung zu einer Weinprobe in dieser Weinstube bekamen. </w:t>
      </w:r>
    </w:p>
    <w:p w:rsidR="00480222" w:rsidRDefault="001A68E9" w:rsidP="003D1DE6">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 xml:space="preserve">Die Kultur kam bei dieser Reise sicher etwas zu kurz. Der bayerischen Lebensart </w:t>
      </w:r>
      <w:r w:rsidR="0091314D" w:rsidRPr="00480222">
        <w:rPr>
          <w:rFonts w:ascii="Times New Roman" w:hAnsi="Times New Roman" w:cs="Times New Roman"/>
          <w:sz w:val="24"/>
          <w:szCs w:val="24"/>
        </w:rPr>
        <w:t>z</w:t>
      </w:r>
      <w:r w:rsidRPr="00480222">
        <w:rPr>
          <w:rFonts w:ascii="Times New Roman" w:hAnsi="Times New Roman" w:cs="Times New Roman"/>
          <w:sz w:val="24"/>
          <w:szCs w:val="24"/>
        </w:rPr>
        <w:t xml:space="preserve">ollten wir Tribut, indem wir an dem Tag, an dem wir abends die </w:t>
      </w:r>
      <w:r w:rsidR="00480222">
        <w:rPr>
          <w:rFonts w:ascii="Times New Roman" w:hAnsi="Times New Roman" w:cs="Times New Roman"/>
          <w:sz w:val="24"/>
          <w:szCs w:val="24"/>
        </w:rPr>
        <w:t>P</w:t>
      </w:r>
      <w:r w:rsidRPr="00480222">
        <w:rPr>
          <w:rFonts w:ascii="Times New Roman" w:hAnsi="Times New Roman" w:cs="Times New Roman"/>
          <w:sz w:val="24"/>
          <w:szCs w:val="24"/>
        </w:rPr>
        <w:t>fälzische Weinstube in München besuch</w:t>
      </w:r>
      <w:r w:rsidR="0091314D" w:rsidRPr="00480222">
        <w:rPr>
          <w:rFonts w:ascii="Times New Roman" w:hAnsi="Times New Roman" w:cs="Times New Roman"/>
          <w:sz w:val="24"/>
          <w:szCs w:val="24"/>
        </w:rPr>
        <w:t>t</w:t>
      </w:r>
      <w:r w:rsidRPr="00480222">
        <w:rPr>
          <w:rFonts w:ascii="Times New Roman" w:hAnsi="Times New Roman" w:cs="Times New Roman"/>
          <w:sz w:val="24"/>
          <w:szCs w:val="24"/>
        </w:rPr>
        <w:t xml:space="preserve">en, mit einem zünftigen Frühstück auf dem Viktualienmarkt begannen und um die Mittagszeit ein Weißwurstessen </w:t>
      </w:r>
      <w:r w:rsidR="0091314D" w:rsidRPr="00480222">
        <w:rPr>
          <w:rFonts w:ascii="Times New Roman" w:hAnsi="Times New Roman" w:cs="Times New Roman"/>
          <w:sz w:val="24"/>
          <w:szCs w:val="24"/>
        </w:rPr>
        <w:t>organisierten</w:t>
      </w:r>
      <w:r w:rsidRPr="00480222">
        <w:rPr>
          <w:rFonts w:ascii="Times New Roman" w:hAnsi="Times New Roman" w:cs="Times New Roman"/>
          <w:sz w:val="24"/>
          <w:szCs w:val="24"/>
        </w:rPr>
        <w:t xml:space="preserve">. </w:t>
      </w:r>
    </w:p>
    <w:p w:rsidR="00480222" w:rsidRDefault="00480222" w:rsidP="003D1DE6">
      <w:pPr>
        <w:pStyle w:val="KeinLeerraum"/>
        <w:jc w:val="both"/>
        <w:rPr>
          <w:rFonts w:ascii="Times New Roman" w:hAnsi="Times New Roman" w:cs="Times New Roman"/>
          <w:sz w:val="24"/>
          <w:szCs w:val="24"/>
        </w:rPr>
      </w:pPr>
    </w:p>
    <w:p w:rsidR="001A68E9" w:rsidRPr="00480222" w:rsidRDefault="00480222" w:rsidP="003D1DE6">
      <w:pPr>
        <w:pStyle w:val="KeinLeerraum"/>
        <w:jc w:val="both"/>
        <w:rPr>
          <w:rFonts w:ascii="Times New Roman" w:hAnsi="Times New Roman" w:cs="Times New Roman"/>
          <w:sz w:val="24"/>
          <w:szCs w:val="24"/>
        </w:rPr>
      </w:pPr>
      <w:r w:rsidRPr="00480222">
        <w:rPr>
          <w:rFonts w:ascii="Times New Roman" w:hAnsi="Times New Roman" w:cs="Times New Roman"/>
          <w:noProof/>
          <w:sz w:val="24"/>
          <w:szCs w:val="24"/>
          <w:lang w:eastAsia="de-DE"/>
        </w:rPr>
        <w:drawing>
          <wp:inline distT="0" distB="0" distL="0" distR="0">
            <wp:extent cx="5760720" cy="5788890"/>
            <wp:effectExtent l="19050" t="0" r="0" b="0"/>
            <wp:docPr id="2" name="Bild 1" descr="C:\Users\Koch\Desktop\London\weinstub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h\Desktop\London\weinstube 1.PNG"/>
                    <pic:cNvPicPr>
                      <a:picLocks noChangeAspect="1" noChangeArrowheads="1"/>
                    </pic:cNvPicPr>
                  </pic:nvPicPr>
                  <pic:blipFill>
                    <a:blip r:embed="rId6" cstate="print"/>
                    <a:srcRect/>
                    <a:stretch>
                      <a:fillRect/>
                    </a:stretch>
                  </pic:blipFill>
                  <pic:spPr bwMode="auto">
                    <a:xfrm>
                      <a:off x="0" y="0"/>
                      <a:ext cx="5760720" cy="5788890"/>
                    </a:xfrm>
                    <a:prstGeom prst="rect">
                      <a:avLst/>
                    </a:prstGeom>
                    <a:noFill/>
                    <a:ln w="9525">
                      <a:noFill/>
                      <a:miter lim="800000"/>
                      <a:headEnd/>
                      <a:tailEnd/>
                    </a:ln>
                  </pic:spPr>
                </pic:pic>
              </a:graphicData>
            </a:graphic>
          </wp:inline>
        </w:drawing>
      </w:r>
    </w:p>
    <w:p w:rsidR="00480222" w:rsidRDefault="00480222" w:rsidP="003D1DE6">
      <w:pPr>
        <w:pStyle w:val="KeinLeerraum"/>
        <w:jc w:val="both"/>
        <w:rPr>
          <w:rFonts w:ascii="Times New Roman" w:hAnsi="Times New Roman" w:cs="Times New Roman"/>
          <w:sz w:val="24"/>
          <w:szCs w:val="24"/>
        </w:rPr>
      </w:pPr>
    </w:p>
    <w:p w:rsidR="00F43C3B" w:rsidRPr="00480222" w:rsidRDefault="00DA3045" w:rsidP="003D1DE6">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 xml:space="preserve">Um 17.30 Uhr  wurden wir in der </w:t>
      </w:r>
      <w:r w:rsidR="00480222">
        <w:rPr>
          <w:rFonts w:ascii="Times New Roman" w:hAnsi="Times New Roman" w:cs="Times New Roman"/>
          <w:sz w:val="24"/>
          <w:szCs w:val="24"/>
        </w:rPr>
        <w:t>P</w:t>
      </w:r>
      <w:r w:rsidRPr="00480222">
        <w:rPr>
          <w:rFonts w:ascii="Times New Roman" w:hAnsi="Times New Roman" w:cs="Times New Roman"/>
          <w:sz w:val="24"/>
          <w:szCs w:val="24"/>
        </w:rPr>
        <w:t xml:space="preserve">fälzischen Weinstube </w:t>
      </w:r>
      <w:r w:rsidR="00480222">
        <w:rPr>
          <w:rFonts w:ascii="Times New Roman" w:hAnsi="Times New Roman" w:cs="Times New Roman"/>
          <w:sz w:val="24"/>
          <w:szCs w:val="24"/>
        </w:rPr>
        <w:t xml:space="preserve">in der Residenz </w:t>
      </w:r>
      <w:r w:rsidR="00357630">
        <w:rPr>
          <w:rFonts w:ascii="Times New Roman" w:hAnsi="Times New Roman" w:cs="Times New Roman"/>
          <w:sz w:val="24"/>
          <w:szCs w:val="24"/>
        </w:rPr>
        <w:t xml:space="preserve"> von Ral</w:t>
      </w:r>
      <w:r w:rsidR="00D669E1">
        <w:rPr>
          <w:rFonts w:ascii="Times New Roman" w:hAnsi="Times New Roman" w:cs="Times New Roman"/>
          <w:sz w:val="24"/>
          <w:szCs w:val="24"/>
        </w:rPr>
        <w:t>f</w:t>
      </w:r>
      <w:r w:rsidR="00357630">
        <w:rPr>
          <w:rFonts w:ascii="Times New Roman" w:hAnsi="Times New Roman" w:cs="Times New Roman"/>
          <w:sz w:val="24"/>
          <w:szCs w:val="24"/>
        </w:rPr>
        <w:t xml:space="preserve"> Marthaler </w:t>
      </w:r>
      <w:r w:rsidRPr="00480222">
        <w:rPr>
          <w:rFonts w:ascii="Times New Roman" w:hAnsi="Times New Roman" w:cs="Times New Roman"/>
          <w:sz w:val="24"/>
          <w:szCs w:val="24"/>
        </w:rPr>
        <w:t xml:space="preserve">empfangen. </w:t>
      </w:r>
      <w:r w:rsidR="00C83392" w:rsidRPr="00480222">
        <w:rPr>
          <w:rFonts w:ascii="Times New Roman" w:hAnsi="Times New Roman" w:cs="Times New Roman"/>
          <w:sz w:val="24"/>
          <w:szCs w:val="24"/>
        </w:rPr>
        <w:t xml:space="preserve">Die Anfänge der </w:t>
      </w:r>
      <w:r w:rsidR="00C83392" w:rsidRPr="00480222">
        <w:rPr>
          <w:rFonts w:ascii="Times New Roman" w:hAnsi="Times New Roman" w:cs="Times New Roman"/>
          <w:b/>
          <w:sz w:val="24"/>
          <w:szCs w:val="24"/>
        </w:rPr>
        <w:t>Pfälzer Weinstube</w:t>
      </w:r>
      <w:r w:rsidR="00C83392" w:rsidRPr="00480222">
        <w:rPr>
          <w:rFonts w:ascii="Times New Roman" w:hAnsi="Times New Roman" w:cs="Times New Roman"/>
          <w:sz w:val="24"/>
          <w:szCs w:val="24"/>
        </w:rPr>
        <w:t xml:space="preserve"> liegen im Jahr </w:t>
      </w:r>
      <w:r w:rsidR="00C83392" w:rsidRPr="00480222">
        <w:rPr>
          <w:rFonts w:ascii="Times New Roman" w:hAnsi="Times New Roman" w:cs="Times New Roman"/>
          <w:b/>
          <w:sz w:val="24"/>
          <w:szCs w:val="24"/>
        </w:rPr>
        <w:t>1949</w:t>
      </w:r>
      <w:r w:rsidR="00776475">
        <w:rPr>
          <w:rFonts w:ascii="Times New Roman" w:hAnsi="Times New Roman" w:cs="Times New Roman"/>
          <w:b/>
          <w:sz w:val="24"/>
          <w:szCs w:val="24"/>
        </w:rPr>
        <w:t>,</w:t>
      </w:r>
      <w:r w:rsidR="00C83392" w:rsidRPr="00480222">
        <w:rPr>
          <w:rFonts w:ascii="Times New Roman" w:hAnsi="Times New Roman" w:cs="Times New Roman"/>
          <w:sz w:val="24"/>
          <w:szCs w:val="24"/>
        </w:rPr>
        <w:t xml:space="preserve"> Pächter ist seitdem der Landesverband der Pfälzer in Bayern </w:t>
      </w:r>
      <w:r w:rsidR="00480222">
        <w:rPr>
          <w:rFonts w:ascii="Times New Roman" w:hAnsi="Times New Roman" w:cs="Times New Roman"/>
          <w:sz w:val="24"/>
          <w:szCs w:val="24"/>
        </w:rPr>
        <w:t xml:space="preserve">e.V. </w:t>
      </w:r>
      <w:r w:rsidR="00C83392" w:rsidRPr="00480222">
        <w:rPr>
          <w:rFonts w:ascii="Times New Roman" w:hAnsi="Times New Roman" w:cs="Times New Roman"/>
          <w:sz w:val="24"/>
          <w:szCs w:val="24"/>
        </w:rPr>
        <w:t>(</w:t>
      </w:r>
      <w:r w:rsidR="00480222" w:rsidRPr="00480222">
        <w:rPr>
          <w:rFonts w:ascii="Times New Roman" w:hAnsi="Times New Roman" w:cs="Times New Roman"/>
          <w:sz w:val="24"/>
          <w:szCs w:val="24"/>
        </w:rPr>
        <w:t xml:space="preserve">Der Landesverband hat derzeit etwa 500 </w:t>
      </w:r>
      <w:r w:rsidR="00480222" w:rsidRPr="00480222">
        <w:rPr>
          <w:rFonts w:ascii="Times New Roman" w:hAnsi="Times New Roman" w:cs="Times New Roman"/>
          <w:sz w:val="24"/>
          <w:szCs w:val="24"/>
        </w:rPr>
        <w:lastRenderedPageBreak/>
        <w:t>Mitglieder.</w:t>
      </w:r>
      <w:r w:rsidR="00480222">
        <w:rPr>
          <w:rFonts w:ascii="Times New Roman" w:hAnsi="Times New Roman" w:cs="Times New Roman"/>
          <w:sz w:val="24"/>
          <w:szCs w:val="24"/>
        </w:rPr>
        <w:t xml:space="preserve"> </w:t>
      </w:r>
      <w:r w:rsidR="00C83392" w:rsidRPr="00480222">
        <w:rPr>
          <w:rFonts w:ascii="Times New Roman" w:hAnsi="Times New Roman" w:cs="Times New Roman"/>
          <w:sz w:val="24"/>
          <w:szCs w:val="24"/>
        </w:rPr>
        <w:t>Ralf Marthaler</w:t>
      </w:r>
      <w:r w:rsidR="00480222">
        <w:rPr>
          <w:rFonts w:ascii="Times New Roman" w:hAnsi="Times New Roman" w:cs="Times New Roman"/>
          <w:sz w:val="24"/>
          <w:szCs w:val="24"/>
        </w:rPr>
        <w:t>, der die Weinprobe referierte</w:t>
      </w:r>
      <w:r w:rsidR="005A0E05">
        <w:rPr>
          <w:rFonts w:ascii="Times New Roman" w:hAnsi="Times New Roman" w:cs="Times New Roman"/>
          <w:sz w:val="24"/>
          <w:szCs w:val="24"/>
        </w:rPr>
        <w:t>, ist Mitglied des Vorstandes</w:t>
      </w:r>
      <w:r w:rsidR="00C83392" w:rsidRPr="00480222">
        <w:rPr>
          <w:rFonts w:ascii="Times New Roman" w:hAnsi="Times New Roman" w:cs="Times New Roman"/>
          <w:sz w:val="24"/>
          <w:szCs w:val="24"/>
        </w:rPr>
        <w:t>). Ursprünglich sollte mit den Gewinnen</w:t>
      </w:r>
      <w:r w:rsidR="001A68E9" w:rsidRPr="00480222">
        <w:rPr>
          <w:rFonts w:ascii="Times New Roman" w:hAnsi="Times New Roman" w:cs="Times New Roman"/>
          <w:sz w:val="24"/>
          <w:szCs w:val="24"/>
        </w:rPr>
        <w:t xml:space="preserve"> aus dem Betrieb dieser Weinstube</w:t>
      </w:r>
      <w:r w:rsidR="00C83392" w:rsidRPr="00480222">
        <w:rPr>
          <w:rFonts w:ascii="Times New Roman" w:hAnsi="Times New Roman" w:cs="Times New Roman"/>
          <w:sz w:val="24"/>
          <w:szCs w:val="24"/>
        </w:rPr>
        <w:t xml:space="preserve"> der Wahlkampf für die Wiedereingliederung der Pfalz in Bayern finanziert werden. Das Volksbegehren brachte </w:t>
      </w:r>
      <w:r w:rsidR="00C83392" w:rsidRPr="008F7B0E">
        <w:rPr>
          <w:rFonts w:ascii="Times New Roman" w:hAnsi="Times New Roman" w:cs="Times New Roman"/>
          <w:sz w:val="24"/>
          <w:szCs w:val="24"/>
        </w:rPr>
        <w:t>1956</w:t>
      </w:r>
      <w:r w:rsidR="00C83392" w:rsidRPr="00480222">
        <w:rPr>
          <w:rFonts w:ascii="Times New Roman" w:hAnsi="Times New Roman" w:cs="Times New Roman"/>
          <w:sz w:val="24"/>
          <w:szCs w:val="24"/>
        </w:rPr>
        <w:t xml:space="preserve"> nicht das gewünschte Ergebnis. Finanziell umso erfolgreicher war jedoch die Weinstube: 1974 gründete der Landesverband der Pfälzer in Bayern aus den Gewinnen der Weinstube </w:t>
      </w:r>
      <w:r w:rsidR="008F762A" w:rsidRPr="00480222">
        <w:rPr>
          <w:rFonts w:ascii="Times New Roman" w:hAnsi="Times New Roman" w:cs="Times New Roman"/>
          <w:sz w:val="24"/>
          <w:szCs w:val="24"/>
        </w:rPr>
        <w:t xml:space="preserve">sogar </w:t>
      </w:r>
      <w:r w:rsidR="00C83392" w:rsidRPr="00480222">
        <w:rPr>
          <w:rFonts w:ascii="Times New Roman" w:hAnsi="Times New Roman" w:cs="Times New Roman"/>
          <w:sz w:val="24"/>
          <w:szCs w:val="24"/>
        </w:rPr>
        <w:t xml:space="preserve">eine eigene Stiftung. Die Bayern-Pfalz-Stiftung fördert bis heute Auszubildende und Studenten aus der Pfalz, die in Bayern tätig sind. </w:t>
      </w:r>
    </w:p>
    <w:p w:rsidR="00C83392" w:rsidRPr="00480222" w:rsidRDefault="00C83392" w:rsidP="003D1DE6">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Ral</w:t>
      </w:r>
      <w:r w:rsidR="00D669E1">
        <w:rPr>
          <w:rFonts w:ascii="Times New Roman" w:hAnsi="Times New Roman" w:cs="Times New Roman"/>
          <w:sz w:val="24"/>
          <w:szCs w:val="24"/>
        </w:rPr>
        <w:t>f</w:t>
      </w:r>
      <w:r w:rsidRPr="00480222">
        <w:rPr>
          <w:rFonts w:ascii="Times New Roman" w:hAnsi="Times New Roman" w:cs="Times New Roman"/>
          <w:sz w:val="24"/>
          <w:szCs w:val="24"/>
        </w:rPr>
        <w:t xml:space="preserve"> Marthaler beziffert den jährlichen Umsatz </w:t>
      </w:r>
      <w:r w:rsidR="001A68E9" w:rsidRPr="00480222">
        <w:rPr>
          <w:rFonts w:ascii="Times New Roman" w:hAnsi="Times New Roman" w:cs="Times New Roman"/>
          <w:sz w:val="24"/>
          <w:szCs w:val="24"/>
        </w:rPr>
        <w:t xml:space="preserve">in dieser Weinstube </w:t>
      </w:r>
      <w:r w:rsidRPr="00480222">
        <w:rPr>
          <w:rFonts w:ascii="Times New Roman" w:hAnsi="Times New Roman" w:cs="Times New Roman"/>
          <w:sz w:val="24"/>
          <w:szCs w:val="24"/>
        </w:rPr>
        <w:t xml:space="preserve">mit etwa vier Millionen Euro. Bier und Blasmusik sind tabu. An den Wänden hängen mit Schnitzereien verzierte Fassböden – eine Leihgabe des historischen Museums in Speyer. Die Gäste bekommen unter anderem Saumagen und Leberknödel serviert. </w:t>
      </w:r>
      <w:r w:rsidR="006A1E31">
        <w:rPr>
          <w:rFonts w:ascii="Times New Roman" w:hAnsi="Times New Roman" w:cs="Times New Roman"/>
          <w:sz w:val="24"/>
          <w:szCs w:val="24"/>
        </w:rPr>
        <w:t>Und</w:t>
      </w:r>
      <w:r w:rsidRPr="00480222">
        <w:rPr>
          <w:rFonts w:ascii="Times New Roman" w:hAnsi="Times New Roman" w:cs="Times New Roman"/>
          <w:sz w:val="24"/>
          <w:szCs w:val="24"/>
        </w:rPr>
        <w:t xml:space="preserve"> ein Wort zum Wein: Die Auswahl dürfte in Bayern wohl einmalig sein. </w:t>
      </w:r>
      <w:r w:rsidR="00480222">
        <w:rPr>
          <w:rFonts w:ascii="Times New Roman" w:hAnsi="Times New Roman" w:cs="Times New Roman"/>
          <w:sz w:val="24"/>
          <w:szCs w:val="24"/>
        </w:rPr>
        <w:t xml:space="preserve">Es werden nur Pfälzer Weine ausgeschenkt! </w:t>
      </w:r>
      <w:r w:rsidRPr="00480222">
        <w:rPr>
          <w:rFonts w:ascii="Times New Roman" w:hAnsi="Times New Roman" w:cs="Times New Roman"/>
          <w:sz w:val="24"/>
          <w:szCs w:val="24"/>
        </w:rPr>
        <w:t xml:space="preserve">Marthaler ist stolz auf das Angebot: „Alles, was die Pfalz zu bieten hat.“ Marthaler, der in Landau geboren und in </w:t>
      </w:r>
      <w:proofErr w:type="spellStart"/>
      <w:r w:rsidRPr="00480222">
        <w:rPr>
          <w:rFonts w:ascii="Times New Roman" w:hAnsi="Times New Roman" w:cs="Times New Roman"/>
          <w:sz w:val="24"/>
          <w:szCs w:val="24"/>
        </w:rPr>
        <w:t>Leimersheim</w:t>
      </w:r>
      <w:proofErr w:type="spellEnd"/>
      <w:r w:rsidRPr="00480222">
        <w:rPr>
          <w:rFonts w:ascii="Times New Roman" w:hAnsi="Times New Roman" w:cs="Times New Roman"/>
          <w:sz w:val="24"/>
          <w:szCs w:val="24"/>
        </w:rPr>
        <w:t xml:space="preserve"> aufgewachsen ist, erzählt, dass der Vorstand </w:t>
      </w:r>
      <w:r w:rsidR="00357630">
        <w:rPr>
          <w:rFonts w:ascii="Times New Roman" w:hAnsi="Times New Roman" w:cs="Times New Roman"/>
          <w:sz w:val="24"/>
          <w:szCs w:val="24"/>
        </w:rPr>
        <w:t xml:space="preserve">auch </w:t>
      </w:r>
      <w:r w:rsidRPr="00480222">
        <w:rPr>
          <w:rFonts w:ascii="Times New Roman" w:hAnsi="Times New Roman" w:cs="Times New Roman"/>
          <w:sz w:val="24"/>
          <w:szCs w:val="24"/>
        </w:rPr>
        <w:t xml:space="preserve">zweimal </w:t>
      </w:r>
      <w:r w:rsidR="00776475">
        <w:rPr>
          <w:rFonts w:ascii="Times New Roman" w:hAnsi="Times New Roman" w:cs="Times New Roman"/>
          <w:sz w:val="24"/>
          <w:szCs w:val="24"/>
        </w:rPr>
        <w:t>im Jahr</w:t>
      </w:r>
      <w:r w:rsidRPr="00480222">
        <w:rPr>
          <w:rFonts w:ascii="Times New Roman" w:hAnsi="Times New Roman" w:cs="Times New Roman"/>
          <w:sz w:val="24"/>
          <w:szCs w:val="24"/>
        </w:rPr>
        <w:t xml:space="preserve"> die Pfalz </w:t>
      </w:r>
      <w:r w:rsidR="00357630">
        <w:rPr>
          <w:rFonts w:ascii="Times New Roman" w:hAnsi="Times New Roman" w:cs="Times New Roman"/>
          <w:sz w:val="24"/>
          <w:szCs w:val="24"/>
        </w:rPr>
        <w:t>besucht</w:t>
      </w:r>
      <w:r w:rsidRPr="00480222">
        <w:rPr>
          <w:rFonts w:ascii="Times New Roman" w:hAnsi="Times New Roman" w:cs="Times New Roman"/>
          <w:sz w:val="24"/>
          <w:szCs w:val="24"/>
        </w:rPr>
        <w:t>.</w:t>
      </w:r>
    </w:p>
    <w:p w:rsidR="001A68E9" w:rsidRPr="00480222" w:rsidRDefault="001A68E9" w:rsidP="003D1DE6">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Aber warum gibt es ausgerechnet in München, der Bierstadt, eine florierende pfälzische Weinstube, die noch dazu von einer Vereinigung der Pfälzer in München betrieben wird? Dazu müssen wir tief in die Geschichte der Pfalz und Bayern eintauchen</w:t>
      </w:r>
      <w:r w:rsidR="00E67C32" w:rsidRPr="00480222">
        <w:rPr>
          <w:rFonts w:ascii="Times New Roman" w:hAnsi="Times New Roman" w:cs="Times New Roman"/>
          <w:sz w:val="24"/>
          <w:szCs w:val="24"/>
        </w:rPr>
        <w:t xml:space="preserve"> und uns auch dem Herrschergeschlecht der </w:t>
      </w:r>
      <w:proofErr w:type="spellStart"/>
      <w:r w:rsidR="00E67C32" w:rsidRPr="00480222">
        <w:rPr>
          <w:rFonts w:ascii="Times New Roman" w:hAnsi="Times New Roman" w:cs="Times New Roman"/>
          <w:sz w:val="24"/>
          <w:szCs w:val="24"/>
        </w:rPr>
        <w:t>Wittelsbacher</w:t>
      </w:r>
      <w:proofErr w:type="spellEnd"/>
      <w:r w:rsidR="00E67C32" w:rsidRPr="00480222">
        <w:rPr>
          <w:rFonts w:ascii="Times New Roman" w:hAnsi="Times New Roman" w:cs="Times New Roman"/>
          <w:sz w:val="24"/>
          <w:szCs w:val="24"/>
        </w:rPr>
        <w:t xml:space="preserve"> </w:t>
      </w:r>
      <w:r w:rsidR="00DA3045" w:rsidRPr="00480222">
        <w:rPr>
          <w:rFonts w:ascii="Times New Roman" w:hAnsi="Times New Roman" w:cs="Times New Roman"/>
          <w:sz w:val="24"/>
          <w:szCs w:val="24"/>
        </w:rPr>
        <w:t>zuwenden</w:t>
      </w:r>
      <w:r w:rsidR="00E67C32" w:rsidRPr="00480222">
        <w:rPr>
          <w:rFonts w:ascii="Times New Roman" w:hAnsi="Times New Roman" w:cs="Times New Roman"/>
          <w:sz w:val="24"/>
          <w:szCs w:val="24"/>
        </w:rPr>
        <w:t>.</w:t>
      </w:r>
    </w:p>
    <w:p w:rsidR="00700DDE" w:rsidRPr="00480222" w:rsidRDefault="00700DDE" w:rsidP="00647F58">
      <w:pPr>
        <w:pStyle w:val="KeinLeerraum"/>
        <w:rPr>
          <w:rFonts w:ascii="Times New Roman" w:hAnsi="Times New Roman" w:cs="Times New Roman"/>
          <w:sz w:val="24"/>
          <w:szCs w:val="24"/>
        </w:rPr>
      </w:pPr>
    </w:p>
    <w:p w:rsidR="008F762A" w:rsidRPr="00480222" w:rsidRDefault="008F762A" w:rsidP="00647F58">
      <w:pPr>
        <w:pStyle w:val="KeinLeerraum"/>
        <w:rPr>
          <w:rFonts w:ascii="Times New Roman" w:hAnsi="Times New Roman" w:cs="Times New Roman"/>
          <w:sz w:val="24"/>
          <w:szCs w:val="24"/>
        </w:rPr>
      </w:pPr>
      <w:r w:rsidRPr="00480222">
        <w:rPr>
          <w:rFonts w:ascii="Times New Roman" w:hAnsi="Times New Roman" w:cs="Times New Roman"/>
          <w:sz w:val="24"/>
          <w:szCs w:val="24"/>
        </w:rPr>
        <w:t xml:space="preserve">Von 1024 bis 1125 kamen </w:t>
      </w:r>
      <w:r w:rsidR="007E1E5B" w:rsidRPr="00480222">
        <w:rPr>
          <w:rFonts w:ascii="Times New Roman" w:hAnsi="Times New Roman" w:cs="Times New Roman"/>
          <w:sz w:val="24"/>
          <w:szCs w:val="24"/>
        </w:rPr>
        <w:t xml:space="preserve">die </w:t>
      </w:r>
      <w:hyperlink r:id="rId7" w:tooltip="Römisch-deutscher Kaiser" w:history="1">
        <w:r w:rsidR="007E1E5B" w:rsidRPr="00480222">
          <w:rPr>
            <w:rStyle w:val="Hyperlink"/>
            <w:rFonts w:ascii="Times New Roman" w:hAnsi="Times New Roman" w:cs="Times New Roman"/>
            <w:color w:val="auto"/>
            <w:sz w:val="24"/>
            <w:szCs w:val="24"/>
            <w:u w:val="none"/>
          </w:rPr>
          <w:t>römisch-deutschen Könige und Kaiser</w:t>
        </w:r>
      </w:hyperlink>
      <w:r w:rsidR="007E1E5B">
        <w:rPr>
          <w:rFonts w:ascii="Times New Roman" w:hAnsi="Times New Roman" w:cs="Times New Roman"/>
          <w:sz w:val="24"/>
          <w:szCs w:val="24"/>
        </w:rPr>
        <w:t xml:space="preserve"> </w:t>
      </w:r>
      <w:r w:rsidRPr="00480222">
        <w:rPr>
          <w:rFonts w:ascii="Times New Roman" w:hAnsi="Times New Roman" w:cs="Times New Roman"/>
          <w:sz w:val="24"/>
          <w:szCs w:val="24"/>
        </w:rPr>
        <w:t>aus dem Geschlecht der Salier. Dann kamen die Staufer</w:t>
      </w:r>
      <w:r w:rsidR="00DA3045" w:rsidRPr="00480222">
        <w:rPr>
          <w:rFonts w:ascii="Times New Roman" w:hAnsi="Times New Roman" w:cs="Times New Roman"/>
          <w:sz w:val="24"/>
          <w:szCs w:val="24"/>
        </w:rPr>
        <w:t xml:space="preserve"> dran</w:t>
      </w:r>
      <w:r w:rsidR="00AF3747">
        <w:rPr>
          <w:rFonts w:ascii="Times New Roman" w:hAnsi="Times New Roman" w:cs="Times New Roman"/>
          <w:sz w:val="24"/>
          <w:szCs w:val="24"/>
        </w:rPr>
        <w:t xml:space="preserve"> (11. bis 13. Jahrhundert)</w:t>
      </w:r>
      <w:r w:rsidR="00E67C32" w:rsidRPr="00480222">
        <w:rPr>
          <w:rFonts w:ascii="Times New Roman" w:hAnsi="Times New Roman" w:cs="Times New Roman"/>
          <w:sz w:val="24"/>
          <w:szCs w:val="24"/>
        </w:rPr>
        <w:t xml:space="preserve">, die es gut mit den </w:t>
      </w:r>
      <w:proofErr w:type="spellStart"/>
      <w:r w:rsidR="00E67C32" w:rsidRPr="00480222">
        <w:rPr>
          <w:rFonts w:ascii="Times New Roman" w:hAnsi="Times New Roman" w:cs="Times New Roman"/>
          <w:sz w:val="24"/>
          <w:szCs w:val="24"/>
        </w:rPr>
        <w:t>Wittelsbacher</w:t>
      </w:r>
      <w:proofErr w:type="spellEnd"/>
      <w:r w:rsidR="00E67C32" w:rsidRPr="00480222">
        <w:rPr>
          <w:rFonts w:ascii="Times New Roman" w:hAnsi="Times New Roman" w:cs="Times New Roman"/>
          <w:sz w:val="24"/>
          <w:szCs w:val="24"/>
        </w:rPr>
        <w:t xml:space="preserve"> </w:t>
      </w:r>
      <w:r w:rsidR="00DA3045" w:rsidRPr="00480222">
        <w:rPr>
          <w:rFonts w:ascii="Times New Roman" w:hAnsi="Times New Roman" w:cs="Times New Roman"/>
          <w:sz w:val="24"/>
          <w:szCs w:val="24"/>
        </w:rPr>
        <w:t>meinten</w:t>
      </w:r>
      <w:r w:rsidRPr="00480222">
        <w:rPr>
          <w:rFonts w:ascii="Times New Roman" w:hAnsi="Times New Roman" w:cs="Times New Roman"/>
          <w:sz w:val="24"/>
          <w:szCs w:val="24"/>
        </w:rPr>
        <w:t>.</w:t>
      </w:r>
      <w:r w:rsidR="00E67C32" w:rsidRPr="00480222">
        <w:rPr>
          <w:rFonts w:ascii="Times New Roman" w:hAnsi="Times New Roman" w:cs="Times New Roman"/>
          <w:sz w:val="24"/>
          <w:szCs w:val="24"/>
        </w:rPr>
        <w:t xml:space="preserve"> </w:t>
      </w:r>
    </w:p>
    <w:p w:rsidR="00DA3045" w:rsidRPr="00480222" w:rsidRDefault="00700DDE" w:rsidP="00657813">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Kaiser Friedrich I. (</w:t>
      </w:r>
      <w:r w:rsidR="00954268" w:rsidRPr="00480222">
        <w:rPr>
          <w:rFonts w:ascii="Times New Roman" w:hAnsi="Times New Roman" w:cs="Times New Roman"/>
          <w:sz w:val="24"/>
          <w:szCs w:val="24"/>
        </w:rPr>
        <w:t>g</w:t>
      </w:r>
      <w:r w:rsidRPr="00480222">
        <w:rPr>
          <w:rFonts w:ascii="Times New Roman" w:hAnsi="Times New Roman" w:cs="Times New Roman"/>
          <w:sz w:val="24"/>
          <w:szCs w:val="24"/>
        </w:rPr>
        <w:t xml:space="preserve">enannt Barbarossa) </w:t>
      </w:r>
      <w:r w:rsidR="00657813" w:rsidRPr="00480222">
        <w:rPr>
          <w:rFonts w:ascii="Times New Roman" w:hAnsi="Times New Roman" w:cs="Times New Roman"/>
          <w:sz w:val="24"/>
          <w:szCs w:val="24"/>
        </w:rPr>
        <w:t>belehnte</w:t>
      </w:r>
      <w:r w:rsidR="00D63E92" w:rsidRPr="00480222">
        <w:rPr>
          <w:rFonts w:ascii="Times New Roman" w:hAnsi="Times New Roman" w:cs="Times New Roman"/>
          <w:sz w:val="24"/>
          <w:szCs w:val="24"/>
        </w:rPr>
        <w:t xml:space="preserve"> am 16. September</w:t>
      </w:r>
      <w:r w:rsidR="00D63E92" w:rsidRPr="00480222">
        <w:rPr>
          <w:rFonts w:ascii="Times New Roman" w:hAnsi="Times New Roman" w:cs="Times New Roman"/>
          <w:b/>
          <w:sz w:val="24"/>
          <w:szCs w:val="24"/>
        </w:rPr>
        <w:t xml:space="preserve"> 1180</w:t>
      </w:r>
      <w:r w:rsidRPr="00480222">
        <w:rPr>
          <w:rFonts w:ascii="Times New Roman" w:hAnsi="Times New Roman" w:cs="Times New Roman"/>
          <w:sz w:val="24"/>
          <w:szCs w:val="24"/>
        </w:rPr>
        <w:t xml:space="preserve"> nach seinem Sieg über Heinrich den Löwen den Grafen Otto </w:t>
      </w:r>
      <w:r w:rsidR="00657813" w:rsidRPr="00480222">
        <w:rPr>
          <w:rFonts w:ascii="Times New Roman" w:hAnsi="Times New Roman" w:cs="Times New Roman"/>
          <w:sz w:val="24"/>
          <w:szCs w:val="24"/>
        </w:rPr>
        <w:t>I.</w:t>
      </w:r>
      <w:r w:rsidRPr="00480222">
        <w:rPr>
          <w:rFonts w:ascii="Times New Roman" w:hAnsi="Times New Roman" w:cs="Times New Roman"/>
          <w:sz w:val="24"/>
          <w:szCs w:val="24"/>
        </w:rPr>
        <w:t xml:space="preserve"> von Wittelsbach mit dem Herzogtum Bayern. Sein </w:t>
      </w:r>
      <w:r w:rsidR="00E67C32" w:rsidRPr="00480222">
        <w:rPr>
          <w:rFonts w:ascii="Times New Roman" w:hAnsi="Times New Roman" w:cs="Times New Roman"/>
          <w:sz w:val="24"/>
          <w:szCs w:val="24"/>
        </w:rPr>
        <w:t>Enkel</w:t>
      </w:r>
      <w:r w:rsidRPr="00480222">
        <w:rPr>
          <w:rFonts w:ascii="Times New Roman" w:hAnsi="Times New Roman" w:cs="Times New Roman"/>
          <w:sz w:val="24"/>
          <w:szCs w:val="24"/>
        </w:rPr>
        <w:t xml:space="preserve"> Friedrich </w:t>
      </w:r>
      <w:r w:rsidR="00657813" w:rsidRPr="00480222">
        <w:rPr>
          <w:rFonts w:ascii="Times New Roman" w:hAnsi="Times New Roman" w:cs="Times New Roman"/>
          <w:sz w:val="24"/>
          <w:szCs w:val="24"/>
        </w:rPr>
        <w:t>II.</w:t>
      </w:r>
      <w:r w:rsidRPr="00480222">
        <w:rPr>
          <w:rFonts w:ascii="Times New Roman" w:hAnsi="Times New Roman" w:cs="Times New Roman"/>
          <w:sz w:val="24"/>
          <w:szCs w:val="24"/>
        </w:rPr>
        <w:t xml:space="preserve"> übertrug die rheinische Pfalz</w:t>
      </w:r>
      <w:r w:rsidR="00657813" w:rsidRPr="00480222">
        <w:rPr>
          <w:rFonts w:ascii="Times New Roman" w:hAnsi="Times New Roman" w:cs="Times New Roman"/>
          <w:sz w:val="24"/>
          <w:szCs w:val="24"/>
        </w:rPr>
        <w:t>g</w:t>
      </w:r>
      <w:r w:rsidRPr="00480222">
        <w:rPr>
          <w:rFonts w:ascii="Times New Roman" w:hAnsi="Times New Roman" w:cs="Times New Roman"/>
          <w:sz w:val="24"/>
          <w:szCs w:val="24"/>
        </w:rPr>
        <w:t xml:space="preserve">rafschaft </w:t>
      </w:r>
      <w:r w:rsidRPr="00480222">
        <w:rPr>
          <w:rFonts w:ascii="Times New Roman" w:hAnsi="Times New Roman" w:cs="Times New Roman"/>
          <w:b/>
          <w:sz w:val="24"/>
          <w:szCs w:val="24"/>
        </w:rPr>
        <w:t>1214</w:t>
      </w:r>
      <w:r w:rsidRPr="00480222">
        <w:rPr>
          <w:rFonts w:ascii="Times New Roman" w:hAnsi="Times New Roman" w:cs="Times New Roman"/>
          <w:sz w:val="24"/>
          <w:szCs w:val="24"/>
        </w:rPr>
        <w:t xml:space="preserve"> an Ottos Sohn Ludwig</w:t>
      </w:r>
      <w:r w:rsidR="00657813" w:rsidRPr="00480222">
        <w:rPr>
          <w:rFonts w:ascii="Times New Roman" w:hAnsi="Times New Roman" w:cs="Times New Roman"/>
          <w:sz w:val="24"/>
          <w:szCs w:val="24"/>
        </w:rPr>
        <w:t xml:space="preserve"> I.</w:t>
      </w:r>
      <w:r w:rsidRPr="00480222">
        <w:rPr>
          <w:rFonts w:ascii="Times New Roman" w:hAnsi="Times New Roman" w:cs="Times New Roman"/>
          <w:sz w:val="24"/>
          <w:szCs w:val="24"/>
        </w:rPr>
        <w:t xml:space="preserve"> von Wittelsbach als Reichslehen.</w:t>
      </w:r>
      <w:r w:rsidR="00E67C32" w:rsidRPr="00480222">
        <w:rPr>
          <w:rFonts w:ascii="Times New Roman" w:hAnsi="Times New Roman" w:cs="Times New Roman"/>
          <w:sz w:val="24"/>
          <w:szCs w:val="24"/>
        </w:rPr>
        <w:t xml:space="preserve"> Die Berufung Ludwigs I. zum Pfalzgrafen bei Rhein bedeutete einen besonderen Vertrauensbeweis. Denn an das Amt waren drei weitere Funktionen gebunden: der Pfalzgraf war Reichstruchsess</w:t>
      </w:r>
      <w:r w:rsidR="00776475">
        <w:rPr>
          <w:rFonts w:ascii="Times New Roman" w:hAnsi="Times New Roman" w:cs="Times New Roman"/>
          <w:sz w:val="24"/>
          <w:szCs w:val="24"/>
        </w:rPr>
        <w:t xml:space="preserve"> (eine Art Verwaltungschef)</w:t>
      </w:r>
      <w:r w:rsidR="00E67C32" w:rsidRPr="00480222">
        <w:rPr>
          <w:rFonts w:ascii="Times New Roman" w:hAnsi="Times New Roman" w:cs="Times New Roman"/>
          <w:sz w:val="24"/>
          <w:szCs w:val="24"/>
        </w:rPr>
        <w:t xml:space="preserve"> und Richter über den König; zudem hatte er das Reichs</w:t>
      </w:r>
      <w:r w:rsidR="007E1E5B">
        <w:rPr>
          <w:rFonts w:ascii="Times New Roman" w:hAnsi="Times New Roman" w:cs="Times New Roman"/>
          <w:sz w:val="24"/>
          <w:szCs w:val="24"/>
        </w:rPr>
        <w:t>v</w:t>
      </w:r>
      <w:r w:rsidR="00E67C32" w:rsidRPr="00480222">
        <w:rPr>
          <w:rFonts w:ascii="Times New Roman" w:hAnsi="Times New Roman" w:cs="Times New Roman"/>
          <w:sz w:val="24"/>
          <w:szCs w:val="24"/>
        </w:rPr>
        <w:t xml:space="preserve">ikariat inne, </w:t>
      </w:r>
      <w:r w:rsidR="00776475">
        <w:rPr>
          <w:rFonts w:ascii="Times New Roman" w:hAnsi="Times New Roman" w:cs="Times New Roman"/>
          <w:sz w:val="24"/>
          <w:szCs w:val="24"/>
        </w:rPr>
        <w:t xml:space="preserve">also </w:t>
      </w:r>
      <w:r w:rsidR="00E67C32" w:rsidRPr="00480222">
        <w:rPr>
          <w:rFonts w:ascii="Times New Roman" w:hAnsi="Times New Roman" w:cs="Times New Roman"/>
          <w:sz w:val="24"/>
          <w:szCs w:val="24"/>
        </w:rPr>
        <w:t xml:space="preserve">die stellvertretende Regierungsgewalt bei Abwesenheit des Königs und nach dessen Tod. Als sich </w:t>
      </w:r>
      <w:r w:rsidR="0091314D" w:rsidRPr="00480222">
        <w:rPr>
          <w:rFonts w:ascii="Times New Roman" w:hAnsi="Times New Roman" w:cs="Times New Roman"/>
          <w:sz w:val="24"/>
          <w:szCs w:val="24"/>
        </w:rPr>
        <w:t xml:space="preserve">1356 </w:t>
      </w:r>
      <w:r w:rsidR="00E67C32" w:rsidRPr="00480222">
        <w:rPr>
          <w:rFonts w:ascii="Times New Roman" w:hAnsi="Times New Roman" w:cs="Times New Roman"/>
          <w:sz w:val="24"/>
          <w:szCs w:val="24"/>
        </w:rPr>
        <w:t xml:space="preserve">das siebenköpfige Kurkollegium herausbildete, ging die </w:t>
      </w:r>
      <w:proofErr w:type="spellStart"/>
      <w:r w:rsidR="00E67C32" w:rsidRPr="00480222">
        <w:rPr>
          <w:rFonts w:ascii="Times New Roman" w:hAnsi="Times New Roman" w:cs="Times New Roman"/>
          <w:sz w:val="24"/>
          <w:szCs w:val="24"/>
        </w:rPr>
        <w:t>wittelsbachsche</w:t>
      </w:r>
      <w:proofErr w:type="spellEnd"/>
      <w:r w:rsidR="00E67C32" w:rsidRPr="00480222">
        <w:rPr>
          <w:rFonts w:ascii="Times New Roman" w:hAnsi="Times New Roman" w:cs="Times New Roman"/>
          <w:sz w:val="24"/>
          <w:szCs w:val="24"/>
        </w:rPr>
        <w:t xml:space="preserve"> Kur an den rheinischen Pfalzgrafen</w:t>
      </w:r>
      <w:r w:rsidR="00DA3045" w:rsidRPr="00480222">
        <w:rPr>
          <w:rFonts w:ascii="Times New Roman" w:hAnsi="Times New Roman" w:cs="Times New Roman"/>
          <w:sz w:val="24"/>
          <w:szCs w:val="24"/>
        </w:rPr>
        <w:t>, also gerade nicht an den Bayern</w:t>
      </w:r>
      <w:r w:rsidR="00E67C32" w:rsidRPr="00480222">
        <w:rPr>
          <w:rFonts w:ascii="Times New Roman" w:hAnsi="Times New Roman" w:cs="Times New Roman"/>
          <w:sz w:val="24"/>
          <w:szCs w:val="24"/>
        </w:rPr>
        <w:t>. Nach den drei Erzbischöfen von Köln, Mainz und Trier war er als Vierter der erste und wichtigste der weltlichen Kurfürsten.</w:t>
      </w:r>
      <w:r w:rsidR="0091314D" w:rsidRPr="00480222">
        <w:rPr>
          <w:rFonts w:ascii="Times New Roman" w:hAnsi="Times New Roman" w:cs="Times New Roman"/>
          <w:sz w:val="24"/>
          <w:szCs w:val="24"/>
        </w:rPr>
        <w:t xml:space="preserve"> </w:t>
      </w:r>
    </w:p>
    <w:p w:rsidR="00912E03" w:rsidRPr="00480222" w:rsidRDefault="00700DDE" w:rsidP="00657813">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 xml:space="preserve">Pfalz und Bayern </w:t>
      </w:r>
      <w:r w:rsidR="00657813" w:rsidRPr="00480222">
        <w:rPr>
          <w:rFonts w:ascii="Times New Roman" w:hAnsi="Times New Roman" w:cs="Times New Roman"/>
          <w:sz w:val="24"/>
          <w:szCs w:val="24"/>
        </w:rPr>
        <w:t>waren</w:t>
      </w:r>
      <w:r w:rsidRPr="00480222">
        <w:rPr>
          <w:rFonts w:ascii="Times New Roman" w:hAnsi="Times New Roman" w:cs="Times New Roman"/>
          <w:sz w:val="24"/>
          <w:szCs w:val="24"/>
        </w:rPr>
        <w:t xml:space="preserve"> so </w:t>
      </w:r>
      <w:r w:rsidR="00776475">
        <w:rPr>
          <w:rFonts w:ascii="Times New Roman" w:hAnsi="Times New Roman" w:cs="Times New Roman"/>
          <w:sz w:val="24"/>
          <w:szCs w:val="24"/>
        </w:rPr>
        <w:t xml:space="preserve">irgendwie </w:t>
      </w:r>
      <w:r w:rsidRPr="00480222">
        <w:rPr>
          <w:rFonts w:ascii="Times New Roman" w:hAnsi="Times New Roman" w:cs="Times New Roman"/>
          <w:sz w:val="24"/>
          <w:szCs w:val="24"/>
        </w:rPr>
        <w:t>miteinander ver</w:t>
      </w:r>
      <w:r w:rsidR="00776475">
        <w:rPr>
          <w:rFonts w:ascii="Times New Roman" w:hAnsi="Times New Roman" w:cs="Times New Roman"/>
          <w:sz w:val="24"/>
          <w:szCs w:val="24"/>
        </w:rPr>
        <w:t>flochten</w:t>
      </w:r>
      <w:r w:rsidRPr="00480222">
        <w:rPr>
          <w:rFonts w:ascii="Times New Roman" w:hAnsi="Times New Roman" w:cs="Times New Roman"/>
          <w:sz w:val="24"/>
          <w:szCs w:val="24"/>
        </w:rPr>
        <w:t xml:space="preserve">. </w:t>
      </w:r>
      <w:r w:rsidR="00657813" w:rsidRPr="00480222">
        <w:rPr>
          <w:rFonts w:ascii="Times New Roman" w:hAnsi="Times New Roman" w:cs="Times New Roman"/>
          <w:sz w:val="24"/>
          <w:szCs w:val="24"/>
        </w:rPr>
        <w:t xml:space="preserve">Bis </w:t>
      </w:r>
      <w:r w:rsidRPr="00480222">
        <w:rPr>
          <w:rFonts w:ascii="Times New Roman" w:hAnsi="Times New Roman" w:cs="Times New Roman"/>
          <w:sz w:val="24"/>
          <w:szCs w:val="24"/>
        </w:rPr>
        <w:t xml:space="preserve">zu ihrem Untergang in den Koalitionskriegen gegen Frankreich </w:t>
      </w:r>
      <w:r w:rsidR="00657813" w:rsidRPr="00480222">
        <w:rPr>
          <w:rFonts w:ascii="Times New Roman" w:hAnsi="Times New Roman" w:cs="Times New Roman"/>
          <w:sz w:val="24"/>
          <w:szCs w:val="24"/>
        </w:rPr>
        <w:t>nach der</w:t>
      </w:r>
      <w:r w:rsidRPr="00480222">
        <w:rPr>
          <w:rFonts w:ascii="Times New Roman" w:hAnsi="Times New Roman" w:cs="Times New Roman"/>
          <w:sz w:val="24"/>
          <w:szCs w:val="24"/>
        </w:rPr>
        <w:t xml:space="preserve"> Großen Revolution wurde die Pfalz </w:t>
      </w:r>
      <w:r w:rsidR="00776475">
        <w:rPr>
          <w:rFonts w:ascii="Times New Roman" w:hAnsi="Times New Roman" w:cs="Times New Roman"/>
          <w:sz w:val="24"/>
          <w:szCs w:val="24"/>
        </w:rPr>
        <w:t xml:space="preserve">auch </w:t>
      </w:r>
      <w:r w:rsidR="00657813" w:rsidRPr="00480222">
        <w:rPr>
          <w:rFonts w:ascii="Times New Roman" w:hAnsi="Times New Roman" w:cs="Times New Roman"/>
          <w:sz w:val="24"/>
          <w:szCs w:val="24"/>
        </w:rPr>
        <w:t>von</w:t>
      </w:r>
      <w:r w:rsidRPr="00480222">
        <w:rPr>
          <w:rFonts w:ascii="Times New Roman" w:hAnsi="Times New Roman" w:cs="Times New Roman"/>
          <w:sz w:val="24"/>
          <w:szCs w:val="24"/>
        </w:rPr>
        <w:t xml:space="preserve"> </w:t>
      </w:r>
      <w:proofErr w:type="spellStart"/>
      <w:r w:rsidRPr="00480222">
        <w:rPr>
          <w:rFonts w:ascii="Times New Roman" w:hAnsi="Times New Roman" w:cs="Times New Roman"/>
          <w:sz w:val="24"/>
          <w:szCs w:val="24"/>
        </w:rPr>
        <w:t>Wittelsbachern</w:t>
      </w:r>
      <w:proofErr w:type="spellEnd"/>
      <w:r w:rsidRPr="00480222">
        <w:rPr>
          <w:rFonts w:ascii="Times New Roman" w:hAnsi="Times New Roman" w:cs="Times New Roman"/>
          <w:sz w:val="24"/>
          <w:szCs w:val="24"/>
        </w:rPr>
        <w:t xml:space="preserve"> regiert. </w:t>
      </w:r>
    </w:p>
    <w:p w:rsidR="008E124E" w:rsidRPr="00480222" w:rsidRDefault="00FE37C5" w:rsidP="00657813">
      <w:pPr>
        <w:pStyle w:val="KeinLeerraum"/>
        <w:jc w:val="both"/>
        <w:rPr>
          <w:rFonts w:ascii="Times New Roman" w:hAnsi="Times New Roman" w:cs="Times New Roman"/>
          <w:sz w:val="24"/>
          <w:szCs w:val="24"/>
        </w:rPr>
      </w:pPr>
      <w:r w:rsidRPr="00480222">
        <w:rPr>
          <w:rFonts w:ascii="Times New Roman" w:hAnsi="Times New Roman" w:cs="Times New Roman"/>
          <w:b/>
          <w:sz w:val="24"/>
          <w:szCs w:val="24"/>
        </w:rPr>
        <w:t xml:space="preserve">1329 schlossen die </w:t>
      </w:r>
      <w:proofErr w:type="spellStart"/>
      <w:r w:rsidRPr="00480222">
        <w:rPr>
          <w:rFonts w:ascii="Times New Roman" w:hAnsi="Times New Roman" w:cs="Times New Roman"/>
          <w:b/>
          <w:sz w:val="24"/>
          <w:szCs w:val="24"/>
        </w:rPr>
        <w:t>Wittelsbacher</w:t>
      </w:r>
      <w:proofErr w:type="spellEnd"/>
      <w:r w:rsidRPr="00480222">
        <w:rPr>
          <w:rFonts w:ascii="Times New Roman" w:hAnsi="Times New Roman" w:cs="Times New Roman"/>
          <w:b/>
          <w:sz w:val="24"/>
          <w:szCs w:val="24"/>
        </w:rPr>
        <w:t xml:space="preserve"> der Pfalz und der Bayern </w:t>
      </w:r>
      <w:r w:rsidR="00E67C32" w:rsidRPr="00480222">
        <w:rPr>
          <w:rFonts w:ascii="Times New Roman" w:hAnsi="Times New Roman" w:cs="Times New Roman"/>
          <w:b/>
          <w:sz w:val="24"/>
          <w:szCs w:val="24"/>
        </w:rPr>
        <w:t xml:space="preserve">sogar </w:t>
      </w:r>
      <w:r w:rsidRPr="00480222">
        <w:rPr>
          <w:rFonts w:ascii="Times New Roman" w:hAnsi="Times New Roman" w:cs="Times New Roman"/>
          <w:b/>
          <w:sz w:val="24"/>
          <w:szCs w:val="24"/>
        </w:rPr>
        <w:t>einen Hausvertrag (</w:t>
      </w:r>
      <w:r w:rsidR="00DA3045" w:rsidRPr="00480222">
        <w:rPr>
          <w:rFonts w:ascii="Times New Roman" w:hAnsi="Times New Roman" w:cs="Times New Roman"/>
          <w:b/>
          <w:sz w:val="24"/>
          <w:szCs w:val="24"/>
        </w:rPr>
        <w:t xml:space="preserve">den sog. Hausvertrag von </w:t>
      </w:r>
      <w:proofErr w:type="spellStart"/>
      <w:r w:rsidRPr="00480222">
        <w:rPr>
          <w:rFonts w:ascii="Times New Roman" w:hAnsi="Times New Roman" w:cs="Times New Roman"/>
          <w:b/>
          <w:sz w:val="24"/>
          <w:szCs w:val="24"/>
        </w:rPr>
        <w:t>Pavia</w:t>
      </w:r>
      <w:proofErr w:type="spellEnd"/>
      <w:r w:rsidRPr="00480222">
        <w:rPr>
          <w:rFonts w:ascii="Times New Roman" w:hAnsi="Times New Roman" w:cs="Times New Roman"/>
          <w:b/>
          <w:sz w:val="24"/>
          <w:szCs w:val="24"/>
        </w:rPr>
        <w:t>).</w:t>
      </w:r>
      <w:r w:rsidRPr="00480222">
        <w:rPr>
          <w:rFonts w:ascii="Times New Roman" w:hAnsi="Times New Roman" w:cs="Times New Roman"/>
          <w:sz w:val="24"/>
          <w:szCs w:val="24"/>
        </w:rPr>
        <w:t xml:space="preserve"> </w:t>
      </w:r>
      <w:r w:rsidR="007E1E5B">
        <w:rPr>
          <w:rFonts w:ascii="Times New Roman" w:hAnsi="Times New Roman" w:cs="Times New Roman"/>
          <w:sz w:val="24"/>
          <w:szCs w:val="24"/>
        </w:rPr>
        <w:t>Man legte endgültig fest, dass</w:t>
      </w:r>
      <w:r w:rsidRPr="00480222">
        <w:rPr>
          <w:rFonts w:ascii="Times New Roman" w:hAnsi="Times New Roman" w:cs="Times New Roman"/>
          <w:sz w:val="24"/>
          <w:szCs w:val="24"/>
        </w:rPr>
        <w:t xml:space="preserve"> die Pfalz</w:t>
      </w:r>
      <w:r w:rsidR="00657813" w:rsidRPr="00480222">
        <w:rPr>
          <w:rFonts w:ascii="Times New Roman" w:hAnsi="Times New Roman" w:cs="Times New Roman"/>
          <w:sz w:val="24"/>
          <w:szCs w:val="24"/>
        </w:rPr>
        <w:t>g</w:t>
      </w:r>
      <w:r w:rsidRPr="00480222">
        <w:rPr>
          <w:rFonts w:ascii="Times New Roman" w:hAnsi="Times New Roman" w:cs="Times New Roman"/>
          <w:sz w:val="24"/>
          <w:szCs w:val="24"/>
        </w:rPr>
        <w:t>rafschaft bei Rhein an die pfälzische Linie</w:t>
      </w:r>
      <w:r w:rsidR="007E1E5B">
        <w:rPr>
          <w:rFonts w:ascii="Times New Roman" w:hAnsi="Times New Roman" w:cs="Times New Roman"/>
          <w:sz w:val="24"/>
          <w:szCs w:val="24"/>
        </w:rPr>
        <w:t xml:space="preserve"> und</w:t>
      </w:r>
      <w:r w:rsidRPr="00480222">
        <w:rPr>
          <w:rFonts w:ascii="Times New Roman" w:hAnsi="Times New Roman" w:cs="Times New Roman"/>
          <w:sz w:val="24"/>
          <w:szCs w:val="24"/>
        </w:rPr>
        <w:t xml:space="preserve"> Bayern an die bayerische Linie</w:t>
      </w:r>
      <w:r w:rsidR="007E1E5B">
        <w:rPr>
          <w:rFonts w:ascii="Times New Roman" w:hAnsi="Times New Roman" w:cs="Times New Roman"/>
          <w:sz w:val="24"/>
          <w:szCs w:val="24"/>
        </w:rPr>
        <w:t xml:space="preserve"> fallen sollte</w:t>
      </w:r>
      <w:r w:rsidR="00530C28">
        <w:rPr>
          <w:rFonts w:ascii="Times New Roman" w:hAnsi="Times New Roman" w:cs="Times New Roman"/>
          <w:sz w:val="24"/>
          <w:szCs w:val="24"/>
        </w:rPr>
        <w:t xml:space="preserve"> (nur Männer sollten regierungsfähig sein!). </w:t>
      </w:r>
      <w:r w:rsidRPr="00480222">
        <w:rPr>
          <w:rFonts w:ascii="Times New Roman" w:hAnsi="Times New Roman" w:cs="Times New Roman"/>
          <w:sz w:val="24"/>
          <w:szCs w:val="24"/>
        </w:rPr>
        <w:t>Bei Aussterben der eine</w:t>
      </w:r>
      <w:r w:rsidR="00DA3045" w:rsidRPr="00480222">
        <w:rPr>
          <w:rFonts w:ascii="Times New Roman" w:hAnsi="Times New Roman" w:cs="Times New Roman"/>
          <w:sz w:val="24"/>
          <w:szCs w:val="24"/>
        </w:rPr>
        <w:t>n</w:t>
      </w:r>
      <w:r w:rsidRPr="00480222">
        <w:rPr>
          <w:rFonts w:ascii="Times New Roman" w:hAnsi="Times New Roman" w:cs="Times New Roman"/>
          <w:sz w:val="24"/>
          <w:szCs w:val="24"/>
        </w:rPr>
        <w:t xml:space="preserve"> Linie sollte die andere das Erbe antreten. Die Bedeutung dieses Hausvertrages ist nicht zu unterschätzen: die </w:t>
      </w:r>
      <w:proofErr w:type="spellStart"/>
      <w:r w:rsidRPr="00480222">
        <w:rPr>
          <w:rFonts w:ascii="Times New Roman" w:hAnsi="Times New Roman" w:cs="Times New Roman"/>
          <w:sz w:val="24"/>
          <w:szCs w:val="24"/>
        </w:rPr>
        <w:t>Wittelsbacher</w:t>
      </w:r>
      <w:proofErr w:type="spellEnd"/>
      <w:r w:rsidRPr="00480222">
        <w:rPr>
          <w:rFonts w:ascii="Times New Roman" w:hAnsi="Times New Roman" w:cs="Times New Roman"/>
          <w:sz w:val="24"/>
          <w:szCs w:val="24"/>
        </w:rPr>
        <w:t xml:space="preserve"> Linien </w:t>
      </w:r>
      <w:r w:rsidR="00C76125" w:rsidRPr="00480222">
        <w:rPr>
          <w:rFonts w:ascii="Times New Roman" w:hAnsi="Times New Roman" w:cs="Times New Roman"/>
          <w:sz w:val="24"/>
          <w:szCs w:val="24"/>
        </w:rPr>
        <w:t>durchliefen</w:t>
      </w:r>
      <w:r w:rsidRPr="00480222">
        <w:rPr>
          <w:rFonts w:ascii="Times New Roman" w:hAnsi="Times New Roman" w:cs="Times New Roman"/>
          <w:sz w:val="24"/>
          <w:szCs w:val="24"/>
        </w:rPr>
        <w:t xml:space="preserve"> </w:t>
      </w:r>
      <w:r w:rsidR="007E1E5B">
        <w:rPr>
          <w:rFonts w:ascii="Times New Roman" w:hAnsi="Times New Roman" w:cs="Times New Roman"/>
          <w:sz w:val="24"/>
          <w:szCs w:val="24"/>
        </w:rPr>
        <w:t xml:space="preserve">zwar </w:t>
      </w:r>
      <w:r w:rsidRPr="00480222">
        <w:rPr>
          <w:rFonts w:ascii="Times New Roman" w:hAnsi="Times New Roman" w:cs="Times New Roman"/>
          <w:sz w:val="24"/>
          <w:szCs w:val="24"/>
        </w:rPr>
        <w:t>grundsätzlich</w:t>
      </w:r>
      <w:r w:rsidR="007E1E5B">
        <w:rPr>
          <w:rFonts w:ascii="Times New Roman" w:hAnsi="Times New Roman" w:cs="Times New Roman"/>
          <w:sz w:val="24"/>
          <w:szCs w:val="24"/>
        </w:rPr>
        <w:t xml:space="preserve"> verschiedene </w:t>
      </w:r>
      <w:r w:rsidRPr="00480222">
        <w:rPr>
          <w:rFonts w:ascii="Times New Roman" w:hAnsi="Times New Roman" w:cs="Times New Roman"/>
          <w:sz w:val="24"/>
          <w:szCs w:val="24"/>
        </w:rPr>
        <w:t xml:space="preserve"> Entwicklungen</w:t>
      </w:r>
      <w:r w:rsidR="00C76125" w:rsidRPr="00480222">
        <w:rPr>
          <w:rFonts w:ascii="Times New Roman" w:hAnsi="Times New Roman" w:cs="Times New Roman"/>
          <w:sz w:val="24"/>
          <w:szCs w:val="24"/>
        </w:rPr>
        <w:t>;</w:t>
      </w:r>
      <w:r w:rsidRPr="00480222">
        <w:rPr>
          <w:rFonts w:ascii="Times New Roman" w:hAnsi="Times New Roman" w:cs="Times New Roman"/>
          <w:sz w:val="24"/>
          <w:szCs w:val="24"/>
        </w:rPr>
        <w:t xml:space="preserve"> trotzdem </w:t>
      </w:r>
      <w:r w:rsidR="00C76125" w:rsidRPr="00480222">
        <w:rPr>
          <w:rFonts w:ascii="Times New Roman" w:hAnsi="Times New Roman" w:cs="Times New Roman"/>
          <w:sz w:val="24"/>
          <w:szCs w:val="24"/>
        </w:rPr>
        <w:t>griff</w:t>
      </w:r>
      <w:r w:rsidRPr="00480222">
        <w:rPr>
          <w:rFonts w:ascii="Times New Roman" w:hAnsi="Times New Roman" w:cs="Times New Roman"/>
          <w:sz w:val="24"/>
          <w:szCs w:val="24"/>
        </w:rPr>
        <w:t xml:space="preserve"> dieser Hausvertrag noch über 400 Jahre später, als Maximilian III</w:t>
      </w:r>
      <w:r w:rsidR="00C76125" w:rsidRPr="00480222">
        <w:rPr>
          <w:rFonts w:ascii="Times New Roman" w:hAnsi="Times New Roman" w:cs="Times New Roman"/>
          <w:sz w:val="24"/>
          <w:szCs w:val="24"/>
        </w:rPr>
        <w:t>.</w:t>
      </w:r>
      <w:r w:rsidRPr="00480222">
        <w:rPr>
          <w:rFonts w:ascii="Times New Roman" w:hAnsi="Times New Roman" w:cs="Times New Roman"/>
          <w:sz w:val="24"/>
          <w:szCs w:val="24"/>
        </w:rPr>
        <w:t xml:space="preserve"> von der Münchner Linie kinderlos starb und Kurfürst Karl Theodor aus der Linie Pfalz – Sulzbach 1778 das bayerische Erbe annahm</w:t>
      </w:r>
      <w:r w:rsidR="008E124E" w:rsidRPr="00480222">
        <w:rPr>
          <w:rFonts w:ascii="Times New Roman" w:hAnsi="Times New Roman" w:cs="Times New Roman"/>
          <w:sz w:val="24"/>
          <w:szCs w:val="24"/>
        </w:rPr>
        <w:t xml:space="preserve"> (Das Fürstentum Pfalz-Sulzbach erstreckte sich im heutigen </w:t>
      </w:r>
      <w:hyperlink r:id="rId8" w:tooltip="Artikel 44535" w:history="1">
        <w:r w:rsidR="008E124E" w:rsidRPr="00480222">
          <w:rPr>
            <w:rStyle w:val="Hyperlink"/>
            <w:rFonts w:ascii="Times New Roman" w:hAnsi="Times New Roman" w:cs="Times New Roman"/>
            <w:color w:val="auto"/>
            <w:sz w:val="24"/>
            <w:szCs w:val="24"/>
            <w:u w:val="none"/>
          </w:rPr>
          <w:t>Regierungsbezirk</w:t>
        </w:r>
      </w:hyperlink>
      <w:r w:rsidR="008E124E" w:rsidRPr="00480222">
        <w:rPr>
          <w:rFonts w:ascii="Times New Roman" w:hAnsi="Times New Roman" w:cs="Times New Roman"/>
          <w:sz w:val="24"/>
          <w:szCs w:val="24"/>
        </w:rPr>
        <w:t xml:space="preserve"> Oberpfalz vom Gebiet der ehemaligen </w:t>
      </w:r>
      <w:hyperlink r:id="rId9" w:tooltip="Artikel 45857" w:history="1">
        <w:r w:rsidR="008E124E" w:rsidRPr="00480222">
          <w:rPr>
            <w:rStyle w:val="Hyperlink"/>
            <w:rFonts w:ascii="Times New Roman" w:hAnsi="Times New Roman" w:cs="Times New Roman"/>
            <w:color w:val="auto"/>
            <w:sz w:val="24"/>
            <w:szCs w:val="24"/>
            <w:u w:val="none"/>
          </w:rPr>
          <w:t>Reichsstadt Nürnberg</w:t>
        </w:r>
      </w:hyperlink>
      <w:r w:rsidR="008E124E" w:rsidRPr="00480222">
        <w:rPr>
          <w:rFonts w:ascii="Times New Roman" w:hAnsi="Times New Roman" w:cs="Times New Roman"/>
          <w:sz w:val="24"/>
          <w:szCs w:val="24"/>
        </w:rPr>
        <w:t xml:space="preserve"> im Westen bis zur Grenze des Königreichs Böhmen im Osten).</w:t>
      </w:r>
    </w:p>
    <w:p w:rsidR="00D82C03" w:rsidRPr="00480222" w:rsidRDefault="00D63E92" w:rsidP="00954268">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 xml:space="preserve">Karl Theodor starb 1799 ebenfalls kinderlos. Aber es existierte noch ein männlicher Spross der pfälzischen </w:t>
      </w:r>
      <w:proofErr w:type="spellStart"/>
      <w:r w:rsidRPr="00480222">
        <w:rPr>
          <w:rFonts w:ascii="Times New Roman" w:hAnsi="Times New Roman" w:cs="Times New Roman"/>
          <w:sz w:val="24"/>
          <w:szCs w:val="24"/>
        </w:rPr>
        <w:t>Wittelsbacher</w:t>
      </w:r>
      <w:proofErr w:type="spellEnd"/>
      <w:r w:rsidRPr="00480222">
        <w:rPr>
          <w:rFonts w:ascii="Times New Roman" w:hAnsi="Times New Roman" w:cs="Times New Roman"/>
          <w:sz w:val="24"/>
          <w:szCs w:val="24"/>
        </w:rPr>
        <w:t xml:space="preserve">, nämlich </w:t>
      </w:r>
      <w:r w:rsidRPr="00480222">
        <w:rPr>
          <w:rFonts w:ascii="Times New Roman" w:hAnsi="Times New Roman" w:cs="Times New Roman"/>
          <w:b/>
          <w:sz w:val="24"/>
          <w:szCs w:val="24"/>
        </w:rPr>
        <w:t>der am 27. Mai 1756 in Mannheim geborene Max Joseph</w:t>
      </w:r>
      <w:r w:rsidR="00DC32CA" w:rsidRPr="00480222">
        <w:rPr>
          <w:rFonts w:ascii="Times New Roman" w:hAnsi="Times New Roman" w:cs="Times New Roman"/>
          <w:b/>
          <w:sz w:val="24"/>
          <w:szCs w:val="24"/>
        </w:rPr>
        <w:t xml:space="preserve"> (gest. 1825)</w:t>
      </w:r>
      <w:r w:rsidRPr="00480222">
        <w:rPr>
          <w:rFonts w:ascii="Times New Roman" w:hAnsi="Times New Roman" w:cs="Times New Roman"/>
          <w:b/>
          <w:sz w:val="24"/>
          <w:szCs w:val="24"/>
        </w:rPr>
        <w:t>.</w:t>
      </w:r>
      <w:r w:rsidRPr="00480222">
        <w:rPr>
          <w:rFonts w:ascii="Times New Roman" w:hAnsi="Times New Roman" w:cs="Times New Roman"/>
          <w:sz w:val="24"/>
          <w:szCs w:val="24"/>
        </w:rPr>
        <w:t xml:space="preserve"> Bei seiner Geburt glaubte wohl niemand, dass er jemals die Nachfolge in Zweibrücken, geschweige denn in der Kurpfalz und im </w:t>
      </w:r>
      <w:r w:rsidR="00954268" w:rsidRPr="00480222">
        <w:rPr>
          <w:rFonts w:ascii="Times New Roman" w:hAnsi="Times New Roman" w:cs="Times New Roman"/>
          <w:sz w:val="24"/>
          <w:szCs w:val="24"/>
        </w:rPr>
        <w:t>Kurb</w:t>
      </w:r>
      <w:r w:rsidRPr="00480222">
        <w:rPr>
          <w:rFonts w:ascii="Times New Roman" w:hAnsi="Times New Roman" w:cs="Times New Roman"/>
          <w:sz w:val="24"/>
          <w:szCs w:val="24"/>
        </w:rPr>
        <w:t xml:space="preserve">ayern antreten würde. Es hat in </w:t>
      </w:r>
      <w:r w:rsidRPr="00480222">
        <w:rPr>
          <w:rFonts w:ascii="Times New Roman" w:hAnsi="Times New Roman" w:cs="Times New Roman"/>
          <w:sz w:val="24"/>
          <w:szCs w:val="24"/>
        </w:rPr>
        <w:lastRenderedPageBreak/>
        <w:t xml:space="preserve">den vielen </w:t>
      </w:r>
      <w:proofErr w:type="spellStart"/>
      <w:r w:rsidRPr="00480222">
        <w:rPr>
          <w:rFonts w:ascii="Times New Roman" w:hAnsi="Times New Roman" w:cs="Times New Roman"/>
          <w:sz w:val="24"/>
          <w:szCs w:val="24"/>
        </w:rPr>
        <w:t>Wittelsbacher</w:t>
      </w:r>
      <w:proofErr w:type="spellEnd"/>
      <w:r w:rsidRPr="00480222">
        <w:rPr>
          <w:rFonts w:ascii="Times New Roman" w:hAnsi="Times New Roman" w:cs="Times New Roman"/>
          <w:sz w:val="24"/>
          <w:szCs w:val="24"/>
        </w:rPr>
        <w:t xml:space="preserve"> Linien </w:t>
      </w:r>
      <w:r w:rsidR="00954268" w:rsidRPr="00480222">
        <w:rPr>
          <w:rFonts w:ascii="Times New Roman" w:hAnsi="Times New Roman" w:cs="Times New Roman"/>
          <w:sz w:val="24"/>
          <w:szCs w:val="24"/>
        </w:rPr>
        <w:t>nie</w:t>
      </w:r>
      <w:r w:rsidRPr="00480222">
        <w:rPr>
          <w:rFonts w:ascii="Times New Roman" w:hAnsi="Times New Roman" w:cs="Times New Roman"/>
          <w:sz w:val="24"/>
          <w:szCs w:val="24"/>
        </w:rPr>
        <w:t xml:space="preserve"> einen Prinzen gegeben, der von einer Erbfolge so weit entfernt war </w:t>
      </w:r>
      <w:r w:rsidR="00954268" w:rsidRPr="00480222">
        <w:rPr>
          <w:rFonts w:ascii="Times New Roman" w:hAnsi="Times New Roman" w:cs="Times New Roman"/>
          <w:sz w:val="24"/>
          <w:szCs w:val="24"/>
        </w:rPr>
        <w:t>wie</w:t>
      </w:r>
      <w:r w:rsidRPr="00480222">
        <w:rPr>
          <w:rFonts w:ascii="Times New Roman" w:hAnsi="Times New Roman" w:cs="Times New Roman"/>
          <w:sz w:val="24"/>
          <w:szCs w:val="24"/>
        </w:rPr>
        <w:t xml:space="preserve"> Max Joseph. Seine Jugendjahre erlebte </w:t>
      </w:r>
      <w:r w:rsidR="00776475">
        <w:rPr>
          <w:rFonts w:ascii="Times New Roman" w:hAnsi="Times New Roman" w:cs="Times New Roman"/>
          <w:sz w:val="24"/>
          <w:szCs w:val="24"/>
        </w:rPr>
        <w:t>er</w:t>
      </w:r>
      <w:r w:rsidRPr="00480222">
        <w:rPr>
          <w:rFonts w:ascii="Times New Roman" w:hAnsi="Times New Roman" w:cs="Times New Roman"/>
          <w:sz w:val="24"/>
          <w:szCs w:val="24"/>
        </w:rPr>
        <w:t xml:space="preserve"> in Mannheim</w:t>
      </w:r>
      <w:r w:rsidR="00954268" w:rsidRPr="00480222">
        <w:rPr>
          <w:rFonts w:ascii="Times New Roman" w:hAnsi="Times New Roman" w:cs="Times New Roman"/>
          <w:sz w:val="24"/>
          <w:szCs w:val="24"/>
        </w:rPr>
        <w:t xml:space="preserve"> und </w:t>
      </w:r>
      <w:r w:rsidRPr="00480222">
        <w:rPr>
          <w:rFonts w:ascii="Times New Roman" w:hAnsi="Times New Roman" w:cs="Times New Roman"/>
          <w:sz w:val="24"/>
          <w:szCs w:val="24"/>
        </w:rPr>
        <w:t xml:space="preserve"> Zweibrücken. Die Ehe der Eltern war unglücklich</w:t>
      </w:r>
      <w:r w:rsidR="00776475">
        <w:rPr>
          <w:rFonts w:ascii="Times New Roman" w:hAnsi="Times New Roman" w:cs="Times New Roman"/>
          <w:sz w:val="24"/>
          <w:szCs w:val="24"/>
        </w:rPr>
        <w:t>.</w:t>
      </w:r>
      <w:r w:rsidRPr="00480222">
        <w:rPr>
          <w:rFonts w:ascii="Times New Roman" w:hAnsi="Times New Roman" w:cs="Times New Roman"/>
          <w:sz w:val="24"/>
          <w:szCs w:val="24"/>
        </w:rPr>
        <w:t xml:space="preserve"> </w:t>
      </w:r>
      <w:r w:rsidR="00776475">
        <w:rPr>
          <w:rFonts w:ascii="Times New Roman" w:hAnsi="Times New Roman" w:cs="Times New Roman"/>
          <w:sz w:val="24"/>
          <w:szCs w:val="24"/>
        </w:rPr>
        <w:t>D</w:t>
      </w:r>
      <w:r w:rsidRPr="00480222">
        <w:rPr>
          <w:rFonts w:ascii="Times New Roman" w:hAnsi="Times New Roman" w:cs="Times New Roman"/>
          <w:sz w:val="24"/>
          <w:szCs w:val="24"/>
        </w:rPr>
        <w:t xml:space="preserve">er auf allen möglichen Kriegsschauplätzen operierende Vater </w:t>
      </w:r>
      <w:r w:rsidR="00776475">
        <w:rPr>
          <w:rFonts w:ascii="Times New Roman" w:hAnsi="Times New Roman" w:cs="Times New Roman"/>
          <w:sz w:val="24"/>
          <w:szCs w:val="24"/>
        </w:rPr>
        <w:t xml:space="preserve">war </w:t>
      </w:r>
      <w:r w:rsidRPr="00480222">
        <w:rPr>
          <w:rFonts w:ascii="Times New Roman" w:hAnsi="Times New Roman" w:cs="Times New Roman"/>
          <w:sz w:val="24"/>
          <w:szCs w:val="24"/>
        </w:rPr>
        <w:t>fast nie zuhause</w:t>
      </w:r>
      <w:r w:rsidR="00776475">
        <w:rPr>
          <w:rFonts w:ascii="Times New Roman" w:hAnsi="Times New Roman" w:cs="Times New Roman"/>
          <w:sz w:val="24"/>
          <w:szCs w:val="24"/>
        </w:rPr>
        <w:t>;</w:t>
      </w:r>
      <w:r w:rsidRPr="00480222">
        <w:rPr>
          <w:rFonts w:ascii="Times New Roman" w:hAnsi="Times New Roman" w:cs="Times New Roman"/>
          <w:sz w:val="24"/>
          <w:szCs w:val="24"/>
        </w:rPr>
        <w:t xml:space="preserve"> </w:t>
      </w:r>
      <w:r w:rsidR="00776475">
        <w:rPr>
          <w:rFonts w:ascii="Times New Roman" w:hAnsi="Times New Roman" w:cs="Times New Roman"/>
          <w:sz w:val="24"/>
          <w:szCs w:val="24"/>
        </w:rPr>
        <w:t>d</w:t>
      </w:r>
      <w:r w:rsidRPr="00480222">
        <w:rPr>
          <w:rFonts w:ascii="Times New Roman" w:hAnsi="Times New Roman" w:cs="Times New Roman"/>
          <w:sz w:val="24"/>
          <w:szCs w:val="24"/>
        </w:rPr>
        <w:t>ie Mutter war in Mannheim mit einem Schauspieler ein Liebesverhältnis eingegangen und erwartete von diesem ein Kind. Auf Drängen</w:t>
      </w:r>
      <w:r w:rsidR="00954268" w:rsidRPr="00480222">
        <w:rPr>
          <w:rFonts w:ascii="Times New Roman" w:hAnsi="Times New Roman" w:cs="Times New Roman"/>
          <w:sz w:val="24"/>
          <w:szCs w:val="24"/>
        </w:rPr>
        <w:t xml:space="preserve"> von Max Josefs Onkel Christian wurde sie vom Hof entfernt und in ein Kloster gebracht. Jetzt kümmerte sich dieser Onkel rührend um seinen Neffen Max Joseph und erzog ihn zusammen mit seinem im Alter nur wenig verschiedenen Kindern aus einer nicht </w:t>
      </w:r>
      <w:r w:rsidR="00D82C03" w:rsidRPr="00480222">
        <w:rPr>
          <w:rFonts w:ascii="Times New Roman" w:hAnsi="Times New Roman" w:cs="Times New Roman"/>
          <w:sz w:val="24"/>
          <w:szCs w:val="24"/>
        </w:rPr>
        <w:t>standesgemäßen</w:t>
      </w:r>
      <w:r w:rsidR="00954268" w:rsidRPr="00480222">
        <w:rPr>
          <w:rFonts w:ascii="Times New Roman" w:hAnsi="Times New Roman" w:cs="Times New Roman"/>
          <w:sz w:val="24"/>
          <w:szCs w:val="24"/>
        </w:rPr>
        <w:t xml:space="preserve"> Ehe. Da es keine Aussichten auf eine Regierungsübernahme gab, entschied man sich für eine militärische Laufbahn dieses Prinzen. 1776 wurde er zum Kommandeur des Regiments </w:t>
      </w:r>
      <w:proofErr w:type="spellStart"/>
      <w:r w:rsidR="00954268" w:rsidRPr="00480222">
        <w:rPr>
          <w:rFonts w:ascii="Times New Roman" w:hAnsi="Times New Roman" w:cs="Times New Roman"/>
          <w:sz w:val="24"/>
          <w:szCs w:val="24"/>
        </w:rPr>
        <w:t>Alsace</w:t>
      </w:r>
      <w:proofErr w:type="spellEnd"/>
      <w:r w:rsidR="00954268" w:rsidRPr="00480222">
        <w:rPr>
          <w:rFonts w:ascii="Times New Roman" w:hAnsi="Times New Roman" w:cs="Times New Roman"/>
          <w:sz w:val="24"/>
          <w:szCs w:val="24"/>
        </w:rPr>
        <w:t xml:space="preserve"> ernannt. Bis zum Ausbruch der französischen Revolution hielt sich Max Joseph fast ununterbrochen in Straßburg auf, verkehrte dort ausschließlich mit Franzosen und den alten elsässischen Adelsfamilien. Dabei lernte er die französische Mentalität, Kultur und Politik gut kennen</w:t>
      </w:r>
      <w:r w:rsidR="00530C28">
        <w:rPr>
          <w:rFonts w:ascii="Times New Roman" w:hAnsi="Times New Roman" w:cs="Times New Roman"/>
          <w:sz w:val="24"/>
          <w:szCs w:val="24"/>
        </w:rPr>
        <w:t xml:space="preserve">, was der Pfalz später </w:t>
      </w:r>
      <w:proofErr w:type="spellStart"/>
      <w:r w:rsidR="00530C28">
        <w:rPr>
          <w:rFonts w:ascii="Times New Roman" w:hAnsi="Times New Roman" w:cs="Times New Roman"/>
          <w:sz w:val="24"/>
          <w:szCs w:val="24"/>
        </w:rPr>
        <w:t>zugute kommen</w:t>
      </w:r>
      <w:proofErr w:type="spellEnd"/>
      <w:r w:rsidR="00530C28">
        <w:rPr>
          <w:rFonts w:ascii="Times New Roman" w:hAnsi="Times New Roman" w:cs="Times New Roman"/>
          <w:sz w:val="24"/>
          <w:szCs w:val="24"/>
        </w:rPr>
        <w:t xml:space="preserve"> </w:t>
      </w:r>
      <w:proofErr w:type="gramStart"/>
      <w:r w:rsidR="00530C28">
        <w:rPr>
          <w:rFonts w:ascii="Times New Roman" w:hAnsi="Times New Roman" w:cs="Times New Roman"/>
          <w:sz w:val="24"/>
          <w:szCs w:val="24"/>
        </w:rPr>
        <w:t xml:space="preserve">sollte </w:t>
      </w:r>
      <w:r w:rsidR="00954268" w:rsidRPr="00480222">
        <w:rPr>
          <w:rFonts w:ascii="Times New Roman" w:hAnsi="Times New Roman" w:cs="Times New Roman"/>
          <w:sz w:val="24"/>
          <w:szCs w:val="24"/>
        </w:rPr>
        <w:t>.</w:t>
      </w:r>
      <w:proofErr w:type="gramEnd"/>
      <w:r w:rsidR="00954268" w:rsidRPr="00480222">
        <w:rPr>
          <w:rFonts w:ascii="Times New Roman" w:hAnsi="Times New Roman" w:cs="Times New Roman"/>
          <w:sz w:val="24"/>
          <w:szCs w:val="24"/>
        </w:rPr>
        <w:t xml:space="preserve"> </w:t>
      </w:r>
    </w:p>
    <w:p w:rsidR="004E6360" w:rsidRPr="00480222" w:rsidRDefault="00D82C03" w:rsidP="00954268">
      <w:pPr>
        <w:pStyle w:val="KeinLeerraum"/>
        <w:jc w:val="both"/>
        <w:rPr>
          <w:rFonts w:ascii="Times New Roman" w:hAnsi="Times New Roman" w:cs="Times New Roman"/>
          <w:sz w:val="24"/>
          <w:szCs w:val="24"/>
        </w:rPr>
      </w:pPr>
      <w:r w:rsidRPr="00480222">
        <w:rPr>
          <w:rFonts w:ascii="Times New Roman" w:hAnsi="Times New Roman" w:cs="Times New Roman"/>
          <w:sz w:val="24"/>
          <w:szCs w:val="24"/>
        </w:rPr>
        <w:t xml:space="preserve">Als </w:t>
      </w:r>
      <w:r w:rsidR="00954268" w:rsidRPr="00480222">
        <w:rPr>
          <w:rFonts w:ascii="Times New Roman" w:hAnsi="Times New Roman" w:cs="Times New Roman"/>
          <w:sz w:val="24"/>
          <w:szCs w:val="24"/>
        </w:rPr>
        <w:t>Max Joseph nach dem Tod von Karl Theodor dessen Erbe in Bayern antrat</w:t>
      </w:r>
      <w:r w:rsidR="00DC32CA" w:rsidRPr="00480222">
        <w:rPr>
          <w:rFonts w:ascii="Times New Roman" w:hAnsi="Times New Roman" w:cs="Times New Roman"/>
          <w:sz w:val="24"/>
          <w:szCs w:val="24"/>
        </w:rPr>
        <w:t xml:space="preserve"> (als Maximilian I. Josef)</w:t>
      </w:r>
      <w:r w:rsidR="00954268" w:rsidRPr="00480222">
        <w:rPr>
          <w:rFonts w:ascii="Times New Roman" w:hAnsi="Times New Roman" w:cs="Times New Roman"/>
          <w:sz w:val="24"/>
          <w:szCs w:val="24"/>
        </w:rPr>
        <w:t>, gab es die linksrheinische Pfalz schon nicht mehr. Die Franzosen hatten das linksrheinische kurpfälzische Gebiet vollkommen annektiert. Max Joseph verlor auch die rechts</w:t>
      </w:r>
      <w:r w:rsidRPr="00480222">
        <w:rPr>
          <w:rFonts w:ascii="Times New Roman" w:hAnsi="Times New Roman" w:cs="Times New Roman"/>
          <w:sz w:val="24"/>
          <w:szCs w:val="24"/>
        </w:rPr>
        <w:t xml:space="preserve">rheinischen </w:t>
      </w:r>
      <w:r w:rsidR="00954268" w:rsidRPr="00480222">
        <w:rPr>
          <w:rFonts w:ascii="Times New Roman" w:hAnsi="Times New Roman" w:cs="Times New Roman"/>
          <w:sz w:val="24"/>
          <w:szCs w:val="24"/>
        </w:rPr>
        <w:t xml:space="preserve"> Teile der Pfalz. Denn </w:t>
      </w:r>
      <w:r w:rsidR="00530C28">
        <w:rPr>
          <w:rFonts w:ascii="Times New Roman" w:hAnsi="Times New Roman" w:cs="Times New Roman"/>
          <w:sz w:val="24"/>
          <w:szCs w:val="24"/>
        </w:rPr>
        <w:t>Napoleon</w:t>
      </w:r>
      <w:r w:rsidR="00954268" w:rsidRPr="00480222">
        <w:rPr>
          <w:rFonts w:ascii="Times New Roman" w:hAnsi="Times New Roman" w:cs="Times New Roman"/>
          <w:sz w:val="24"/>
          <w:szCs w:val="24"/>
        </w:rPr>
        <w:t xml:space="preserve"> gab dieses Gebiet dem neu geschaffenen Großherzogtum</w:t>
      </w:r>
      <w:r w:rsidRPr="00480222">
        <w:rPr>
          <w:rFonts w:ascii="Times New Roman" w:hAnsi="Times New Roman" w:cs="Times New Roman"/>
          <w:sz w:val="24"/>
          <w:szCs w:val="24"/>
        </w:rPr>
        <w:t xml:space="preserve"> B</w:t>
      </w:r>
      <w:r w:rsidR="00954268" w:rsidRPr="00480222">
        <w:rPr>
          <w:rFonts w:ascii="Times New Roman" w:hAnsi="Times New Roman" w:cs="Times New Roman"/>
          <w:sz w:val="24"/>
          <w:szCs w:val="24"/>
        </w:rPr>
        <w:t xml:space="preserve">aden. Erst auf dem Wiener Kongress </w:t>
      </w:r>
      <w:r w:rsidR="00530C28">
        <w:rPr>
          <w:rFonts w:ascii="Times New Roman" w:hAnsi="Times New Roman" w:cs="Times New Roman"/>
          <w:sz w:val="24"/>
          <w:szCs w:val="24"/>
        </w:rPr>
        <w:t>(</w:t>
      </w:r>
      <w:r w:rsidRPr="00480222">
        <w:rPr>
          <w:rFonts w:ascii="Times New Roman" w:hAnsi="Times New Roman" w:cs="Times New Roman"/>
          <w:sz w:val="24"/>
          <w:szCs w:val="24"/>
        </w:rPr>
        <w:t>1814/1815</w:t>
      </w:r>
      <w:r w:rsidR="00530C28">
        <w:rPr>
          <w:rFonts w:ascii="Times New Roman" w:hAnsi="Times New Roman" w:cs="Times New Roman"/>
          <w:sz w:val="24"/>
          <w:szCs w:val="24"/>
        </w:rPr>
        <w:t>)</w:t>
      </w:r>
      <w:r w:rsidRPr="00480222">
        <w:rPr>
          <w:rFonts w:ascii="Times New Roman" w:hAnsi="Times New Roman" w:cs="Times New Roman"/>
          <w:sz w:val="24"/>
          <w:szCs w:val="24"/>
        </w:rPr>
        <w:t xml:space="preserve"> </w:t>
      </w:r>
      <w:r w:rsidR="00954268" w:rsidRPr="00480222">
        <w:rPr>
          <w:rFonts w:ascii="Times New Roman" w:hAnsi="Times New Roman" w:cs="Times New Roman"/>
          <w:sz w:val="24"/>
          <w:szCs w:val="24"/>
        </w:rPr>
        <w:t>vermochte das inzwischen zum Königreich beförderte Bayern einen Teil der linksrheinischen ehemaligen pfälzischen Gebiete wieder zu erwerben</w:t>
      </w:r>
      <w:r w:rsidRPr="00480222">
        <w:rPr>
          <w:rFonts w:ascii="Times New Roman" w:hAnsi="Times New Roman" w:cs="Times New Roman"/>
          <w:sz w:val="24"/>
          <w:szCs w:val="24"/>
        </w:rPr>
        <w:t>. D</w:t>
      </w:r>
      <w:r w:rsidR="00954268" w:rsidRPr="00480222">
        <w:rPr>
          <w:rFonts w:ascii="Times New Roman" w:hAnsi="Times New Roman" w:cs="Times New Roman"/>
          <w:sz w:val="24"/>
          <w:szCs w:val="24"/>
        </w:rPr>
        <w:t xml:space="preserve">ie nunmehr wieder bayerisch gewordene Pfalz wurde von Speyer aus verwaltet. 1940 aus der bayerischen Verwaltung gelöst (de </w:t>
      </w:r>
      <w:proofErr w:type="spellStart"/>
      <w:r w:rsidR="00954268" w:rsidRPr="00480222">
        <w:rPr>
          <w:rFonts w:ascii="Times New Roman" w:hAnsi="Times New Roman" w:cs="Times New Roman"/>
          <w:sz w:val="24"/>
          <w:szCs w:val="24"/>
        </w:rPr>
        <w:t>nomine</w:t>
      </w:r>
      <w:proofErr w:type="spellEnd"/>
      <w:r w:rsidR="00954268" w:rsidRPr="00480222">
        <w:rPr>
          <w:rFonts w:ascii="Times New Roman" w:hAnsi="Times New Roman" w:cs="Times New Roman"/>
          <w:sz w:val="24"/>
          <w:szCs w:val="24"/>
        </w:rPr>
        <w:t xml:space="preserve"> gehörte sie noch bis 1945 zu Bayern)</w:t>
      </w:r>
      <w:r w:rsidR="00F54BDA" w:rsidRPr="00480222">
        <w:rPr>
          <w:rFonts w:ascii="Times New Roman" w:hAnsi="Times New Roman" w:cs="Times New Roman"/>
          <w:sz w:val="24"/>
          <w:szCs w:val="24"/>
        </w:rPr>
        <w:t>,</w:t>
      </w:r>
      <w:r w:rsidR="00954268" w:rsidRPr="00480222">
        <w:rPr>
          <w:rFonts w:ascii="Times New Roman" w:hAnsi="Times New Roman" w:cs="Times New Roman"/>
          <w:sz w:val="24"/>
          <w:szCs w:val="24"/>
        </w:rPr>
        <w:t xml:space="preserve"> wurde die Pfalz </w:t>
      </w:r>
      <w:r w:rsidR="00F54BDA" w:rsidRPr="00480222">
        <w:rPr>
          <w:rFonts w:ascii="Times New Roman" w:hAnsi="Times New Roman" w:cs="Times New Roman"/>
          <w:sz w:val="24"/>
          <w:szCs w:val="24"/>
        </w:rPr>
        <w:t xml:space="preserve">1946 </w:t>
      </w:r>
      <w:r w:rsidR="00954268" w:rsidRPr="00480222">
        <w:rPr>
          <w:rFonts w:ascii="Times New Roman" w:hAnsi="Times New Roman" w:cs="Times New Roman"/>
          <w:sz w:val="24"/>
          <w:szCs w:val="24"/>
        </w:rPr>
        <w:t>Bestandteil des Landes Rheinland-Pfalz.</w:t>
      </w:r>
    </w:p>
    <w:p w:rsidR="00BB2D08" w:rsidRDefault="00BB2D08" w:rsidP="00BB2D08">
      <w:pPr>
        <w:spacing w:after="0" w:line="240" w:lineRule="auto"/>
        <w:rPr>
          <w:rFonts w:ascii="Times New Roman" w:eastAsia="Times New Roman" w:hAnsi="Times New Roman" w:cs="Times New Roman"/>
          <w:sz w:val="24"/>
          <w:szCs w:val="24"/>
          <w:lang w:eastAsia="de-DE"/>
        </w:rPr>
      </w:pPr>
    </w:p>
    <w:p w:rsidR="00BB2D08" w:rsidRPr="00BB2D08" w:rsidRDefault="00BB2D08" w:rsidP="00BB2D08">
      <w:pPr>
        <w:spacing w:after="0" w:line="240" w:lineRule="auto"/>
        <w:rPr>
          <w:rFonts w:ascii="Times New Roman" w:eastAsia="Times New Roman" w:hAnsi="Times New Roman" w:cs="Times New Roman"/>
          <w:b/>
          <w:sz w:val="24"/>
          <w:szCs w:val="24"/>
          <w:lang w:eastAsia="de-DE"/>
        </w:rPr>
      </w:pPr>
      <w:r w:rsidRPr="00BB2D08">
        <w:rPr>
          <w:rFonts w:ascii="Times New Roman" w:eastAsia="Times New Roman" w:hAnsi="Times New Roman" w:cs="Times New Roman"/>
          <w:b/>
          <w:sz w:val="24"/>
          <w:szCs w:val="24"/>
          <w:lang w:eastAsia="de-DE"/>
        </w:rPr>
        <w:t>Die bei der Probe gereichten Weine stammten alle aus bekannten Pfälzer Weingütern und wurden von Herrn Marthaler kenntnisreich besprochen.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1.</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21er </w:t>
      </w:r>
      <w:proofErr w:type="spellStart"/>
      <w:r w:rsidRPr="00BB2D08">
        <w:rPr>
          <w:rFonts w:ascii="Times New Roman" w:hAnsi="Times New Roman" w:cs="Times New Roman"/>
          <w:sz w:val="24"/>
          <w:szCs w:val="24"/>
        </w:rPr>
        <w:t>Cuvèe</w:t>
      </w:r>
      <w:proofErr w:type="spellEnd"/>
      <w:r w:rsidRPr="00BB2D08">
        <w:rPr>
          <w:rFonts w:ascii="Times New Roman" w:hAnsi="Times New Roman" w:cs="Times New Roman"/>
          <w:sz w:val="24"/>
          <w:szCs w:val="24"/>
        </w:rPr>
        <w:t xml:space="preserve"> Qualitätswein aus Silvaner und Müller-Thurgau (3a)</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Weinkellerei Emil </w:t>
      </w:r>
      <w:bookmarkStart w:id="0" w:name="_GoBack"/>
      <w:bookmarkEnd w:id="0"/>
      <w:r w:rsidRPr="00BB2D08">
        <w:rPr>
          <w:rFonts w:ascii="Times New Roman" w:hAnsi="Times New Roman" w:cs="Times New Roman"/>
          <w:sz w:val="24"/>
          <w:szCs w:val="24"/>
        </w:rPr>
        <w:t xml:space="preserve">Wissing, </w:t>
      </w:r>
      <w:proofErr w:type="spellStart"/>
      <w:r w:rsidRPr="00BB2D08">
        <w:rPr>
          <w:rFonts w:ascii="Times New Roman" w:hAnsi="Times New Roman" w:cs="Times New Roman"/>
          <w:sz w:val="24"/>
          <w:szCs w:val="24"/>
        </w:rPr>
        <w:t>Oberotterbach</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21er Grauburgunder Qualitätswein (46)</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vom Lehmboden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Weingut Carl-Theodor-Hof  Peter </w:t>
      </w:r>
      <w:proofErr w:type="spellStart"/>
      <w:r w:rsidRPr="00BB2D08">
        <w:rPr>
          <w:rFonts w:ascii="Times New Roman" w:hAnsi="Times New Roman" w:cs="Times New Roman"/>
          <w:sz w:val="24"/>
          <w:szCs w:val="24"/>
        </w:rPr>
        <w:t>Stolleis</w:t>
      </w:r>
      <w:proofErr w:type="spellEnd"/>
      <w:r w:rsidRPr="00BB2D08">
        <w:rPr>
          <w:rFonts w:ascii="Times New Roman" w:hAnsi="Times New Roman" w:cs="Times New Roman"/>
          <w:sz w:val="24"/>
          <w:szCs w:val="24"/>
        </w:rPr>
        <w:t xml:space="preserve">, </w:t>
      </w:r>
      <w:proofErr w:type="spellStart"/>
      <w:r w:rsidRPr="00BB2D08">
        <w:rPr>
          <w:rFonts w:ascii="Times New Roman" w:hAnsi="Times New Roman" w:cs="Times New Roman"/>
          <w:sz w:val="24"/>
          <w:szCs w:val="24"/>
        </w:rPr>
        <w:t>Gimmeldingen</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3. </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Doppelprobe:</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21er Riesling Qualitätswein (39)</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vom Kalkboden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VDP-Weingut Boris Kranz, </w:t>
      </w:r>
      <w:proofErr w:type="spellStart"/>
      <w:r w:rsidRPr="00BB2D08">
        <w:rPr>
          <w:rFonts w:ascii="Times New Roman" w:hAnsi="Times New Roman" w:cs="Times New Roman"/>
          <w:sz w:val="24"/>
          <w:szCs w:val="24"/>
        </w:rPr>
        <w:t>Ilbesheim</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und</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20er Riesling Qualitätswein (38a)</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vom Rotliegenden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VDP-Weingut Ökonomierat </w:t>
      </w:r>
      <w:proofErr w:type="spellStart"/>
      <w:r w:rsidRPr="00BB2D08">
        <w:rPr>
          <w:rFonts w:ascii="Times New Roman" w:hAnsi="Times New Roman" w:cs="Times New Roman"/>
          <w:sz w:val="24"/>
          <w:szCs w:val="24"/>
        </w:rPr>
        <w:t>Rebholz</w:t>
      </w:r>
      <w:proofErr w:type="spellEnd"/>
      <w:r w:rsidRPr="00BB2D08">
        <w:rPr>
          <w:rFonts w:ascii="Times New Roman" w:hAnsi="Times New Roman" w:cs="Times New Roman"/>
          <w:sz w:val="24"/>
          <w:szCs w:val="24"/>
        </w:rPr>
        <w:t>, Siebeldingen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4.</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20er </w:t>
      </w:r>
      <w:proofErr w:type="spellStart"/>
      <w:r w:rsidRPr="00BB2D08">
        <w:rPr>
          <w:rFonts w:ascii="Times New Roman" w:hAnsi="Times New Roman" w:cs="Times New Roman"/>
          <w:sz w:val="24"/>
          <w:szCs w:val="24"/>
        </w:rPr>
        <w:t>Viognier</w:t>
      </w:r>
      <w:proofErr w:type="spellEnd"/>
      <w:r w:rsidRPr="00BB2D08">
        <w:rPr>
          <w:rFonts w:ascii="Times New Roman" w:hAnsi="Times New Roman" w:cs="Times New Roman"/>
          <w:sz w:val="24"/>
          <w:szCs w:val="24"/>
        </w:rPr>
        <w:t xml:space="preserve"> Spätlese (36)</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proofErr w:type="spellStart"/>
      <w:r w:rsidRPr="00BB2D08">
        <w:rPr>
          <w:rFonts w:ascii="Times New Roman" w:hAnsi="Times New Roman" w:cs="Times New Roman"/>
          <w:sz w:val="24"/>
          <w:szCs w:val="24"/>
        </w:rPr>
        <w:t>Ungsteiner</w:t>
      </w:r>
      <w:proofErr w:type="spellEnd"/>
      <w:r w:rsidRPr="00BB2D08">
        <w:rPr>
          <w:rFonts w:ascii="Times New Roman" w:hAnsi="Times New Roman" w:cs="Times New Roman"/>
          <w:sz w:val="24"/>
          <w:szCs w:val="24"/>
        </w:rPr>
        <w:t xml:space="preserve"> </w:t>
      </w:r>
      <w:proofErr w:type="spellStart"/>
      <w:r w:rsidRPr="00BB2D08">
        <w:rPr>
          <w:rFonts w:ascii="Times New Roman" w:hAnsi="Times New Roman" w:cs="Times New Roman"/>
          <w:sz w:val="24"/>
          <w:szCs w:val="24"/>
        </w:rPr>
        <w:t>Kobnert</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Weingut </w:t>
      </w:r>
      <w:proofErr w:type="spellStart"/>
      <w:r w:rsidRPr="00BB2D08">
        <w:rPr>
          <w:rFonts w:ascii="Times New Roman" w:hAnsi="Times New Roman" w:cs="Times New Roman"/>
          <w:sz w:val="24"/>
          <w:szCs w:val="24"/>
        </w:rPr>
        <w:t>Brenneis</w:t>
      </w:r>
      <w:proofErr w:type="spellEnd"/>
      <w:r w:rsidRPr="00BB2D08">
        <w:rPr>
          <w:rFonts w:ascii="Times New Roman" w:hAnsi="Times New Roman" w:cs="Times New Roman"/>
          <w:sz w:val="24"/>
          <w:szCs w:val="24"/>
        </w:rPr>
        <w:t xml:space="preserve">-Koch, </w:t>
      </w:r>
      <w:proofErr w:type="spellStart"/>
      <w:r w:rsidRPr="00BB2D08">
        <w:rPr>
          <w:rFonts w:ascii="Times New Roman" w:hAnsi="Times New Roman" w:cs="Times New Roman"/>
          <w:sz w:val="24"/>
          <w:szCs w:val="24"/>
        </w:rPr>
        <w:t>Leistadt</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lastRenderedPageBreak/>
        <w:t>5.</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20er Riesling Spätlese (23)</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lieblich</w:t>
      </w:r>
    </w:p>
    <w:p w:rsidR="00BB2D08" w:rsidRPr="00BB2D08" w:rsidRDefault="00BB2D08" w:rsidP="00BB2D08">
      <w:pPr>
        <w:pStyle w:val="KeinLeerraum"/>
        <w:rPr>
          <w:rFonts w:ascii="Times New Roman" w:hAnsi="Times New Roman" w:cs="Times New Roman"/>
          <w:sz w:val="24"/>
          <w:szCs w:val="24"/>
        </w:rPr>
      </w:pPr>
      <w:proofErr w:type="spellStart"/>
      <w:r w:rsidRPr="00BB2D08">
        <w:rPr>
          <w:rFonts w:ascii="Times New Roman" w:hAnsi="Times New Roman" w:cs="Times New Roman"/>
          <w:sz w:val="24"/>
          <w:szCs w:val="24"/>
        </w:rPr>
        <w:t>Dürkheimer</w:t>
      </w:r>
      <w:proofErr w:type="spellEnd"/>
      <w:r w:rsidRPr="00BB2D08">
        <w:rPr>
          <w:rFonts w:ascii="Times New Roman" w:hAnsi="Times New Roman" w:cs="Times New Roman"/>
          <w:sz w:val="24"/>
          <w:szCs w:val="24"/>
        </w:rPr>
        <w:t xml:space="preserve"> Spielberg "Schöne Anna"</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aus Erster Lage</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VDP-Weingut Schäfer, Bad </w:t>
      </w:r>
      <w:proofErr w:type="spellStart"/>
      <w:r w:rsidRPr="00BB2D08">
        <w:rPr>
          <w:rFonts w:ascii="Times New Roman" w:hAnsi="Times New Roman" w:cs="Times New Roman"/>
          <w:sz w:val="24"/>
          <w:szCs w:val="24"/>
        </w:rPr>
        <w:t>Dürkheim</w:t>
      </w:r>
      <w:proofErr w:type="spellEnd"/>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6.</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20er Spätburgunder RW Qualitätswein (57)</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trocken</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vom Kalkmergel</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aus Erster und Großer Lage</w:t>
      </w:r>
    </w:p>
    <w:p w:rsidR="00BB2D08" w:rsidRPr="00BB2D08" w:rsidRDefault="00BB2D08" w:rsidP="00BB2D08">
      <w:pPr>
        <w:pStyle w:val="KeinLeerraum"/>
        <w:rPr>
          <w:rFonts w:ascii="Times New Roman" w:hAnsi="Times New Roman" w:cs="Times New Roman"/>
          <w:sz w:val="24"/>
          <w:szCs w:val="24"/>
        </w:rPr>
      </w:pPr>
      <w:r w:rsidRPr="00BB2D08">
        <w:rPr>
          <w:rFonts w:ascii="Times New Roman" w:hAnsi="Times New Roman" w:cs="Times New Roman"/>
          <w:sz w:val="24"/>
          <w:szCs w:val="24"/>
        </w:rPr>
        <w:t xml:space="preserve">VDP-Weingut </w:t>
      </w:r>
      <w:proofErr w:type="spellStart"/>
      <w:r w:rsidRPr="00BB2D08">
        <w:rPr>
          <w:rFonts w:ascii="Times New Roman" w:hAnsi="Times New Roman" w:cs="Times New Roman"/>
          <w:sz w:val="24"/>
          <w:szCs w:val="24"/>
        </w:rPr>
        <w:t>Bernhart</w:t>
      </w:r>
      <w:proofErr w:type="spellEnd"/>
      <w:r w:rsidRPr="00BB2D08">
        <w:rPr>
          <w:rFonts w:ascii="Times New Roman" w:hAnsi="Times New Roman" w:cs="Times New Roman"/>
          <w:sz w:val="24"/>
          <w:szCs w:val="24"/>
        </w:rPr>
        <w:t>, Schweigen</w:t>
      </w:r>
    </w:p>
    <w:p w:rsidR="0091314D" w:rsidRDefault="0091314D" w:rsidP="00BB2D08">
      <w:pPr>
        <w:pStyle w:val="KeinLeerraum"/>
        <w:rPr>
          <w:rFonts w:ascii="Times New Roman" w:hAnsi="Times New Roman" w:cs="Times New Roman"/>
          <w:sz w:val="24"/>
          <w:szCs w:val="24"/>
        </w:rPr>
      </w:pPr>
    </w:p>
    <w:p w:rsidR="00BB2D08" w:rsidRDefault="00BB2D08" w:rsidP="00BB2D08">
      <w:pPr>
        <w:pStyle w:val="KeinLeerraum"/>
        <w:rPr>
          <w:rFonts w:ascii="Times New Roman" w:hAnsi="Times New Roman" w:cs="Times New Roman"/>
          <w:sz w:val="24"/>
          <w:szCs w:val="24"/>
        </w:rPr>
      </w:pPr>
      <w:r>
        <w:rPr>
          <w:rFonts w:ascii="Times New Roman" w:hAnsi="Times New Roman" w:cs="Times New Roman"/>
          <w:sz w:val="24"/>
          <w:szCs w:val="24"/>
        </w:rPr>
        <w:t xml:space="preserve">Als Zugabe </w:t>
      </w:r>
      <w:r w:rsidR="00776475">
        <w:rPr>
          <w:rFonts w:ascii="Times New Roman" w:hAnsi="Times New Roman" w:cs="Times New Roman"/>
          <w:sz w:val="24"/>
          <w:szCs w:val="24"/>
        </w:rPr>
        <w:t>reichte</w:t>
      </w:r>
      <w:r>
        <w:rPr>
          <w:rFonts w:ascii="Times New Roman" w:hAnsi="Times New Roman" w:cs="Times New Roman"/>
          <w:sz w:val="24"/>
          <w:szCs w:val="24"/>
        </w:rPr>
        <w:t xml:space="preserve"> Herr Marthaler noch einen Eiswein vom Weingut Bassermann-Jordan.</w:t>
      </w:r>
    </w:p>
    <w:p w:rsidR="00776475" w:rsidRDefault="00776475" w:rsidP="00BB2D08">
      <w:pPr>
        <w:pStyle w:val="KeinLeerraum"/>
        <w:rPr>
          <w:rFonts w:ascii="Times New Roman" w:hAnsi="Times New Roman" w:cs="Times New Roman"/>
          <w:sz w:val="24"/>
          <w:szCs w:val="24"/>
        </w:rPr>
      </w:pPr>
    </w:p>
    <w:p w:rsidR="00776475" w:rsidRDefault="005A0E05" w:rsidP="00BB2D08">
      <w:pPr>
        <w:pStyle w:val="KeinLeerraum"/>
        <w:rPr>
          <w:rFonts w:ascii="Times New Roman" w:hAnsi="Times New Roman" w:cs="Times New Roman"/>
          <w:sz w:val="24"/>
          <w:szCs w:val="24"/>
        </w:rPr>
      </w:pPr>
      <w:r>
        <w:rPr>
          <w:rFonts w:ascii="Times New Roman" w:hAnsi="Times New Roman" w:cs="Times New Roman"/>
          <w:sz w:val="24"/>
          <w:szCs w:val="24"/>
        </w:rPr>
        <w:t>Speyer, 8.Juni 2023</w:t>
      </w:r>
    </w:p>
    <w:p w:rsidR="005A0E05" w:rsidRDefault="005A0E05" w:rsidP="00BB2D08">
      <w:pPr>
        <w:pStyle w:val="KeinLeerraum"/>
        <w:rPr>
          <w:rFonts w:ascii="Times New Roman" w:hAnsi="Times New Roman" w:cs="Times New Roman"/>
          <w:sz w:val="24"/>
          <w:szCs w:val="24"/>
        </w:rPr>
      </w:pPr>
    </w:p>
    <w:p w:rsidR="005A0E05" w:rsidRPr="00BB2D08" w:rsidRDefault="005A0E05" w:rsidP="00BB2D08">
      <w:pPr>
        <w:pStyle w:val="KeinLeerraum"/>
        <w:rPr>
          <w:rFonts w:ascii="Times New Roman" w:hAnsi="Times New Roman" w:cs="Times New Roman"/>
          <w:sz w:val="24"/>
          <w:szCs w:val="24"/>
        </w:rPr>
      </w:pPr>
      <w:r>
        <w:rPr>
          <w:rFonts w:ascii="Times New Roman" w:hAnsi="Times New Roman" w:cs="Times New Roman"/>
          <w:sz w:val="24"/>
          <w:szCs w:val="24"/>
        </w:rPr>
        <w:t>Helmut Peter Koch</w:t>
      </w:r>
    </w:p>
    <w:sectPr w:rsidR="005A0E05" w:rsidRPr="00BB2D08" w:rsidSect="00C83392">
      <w:headerReference w:type="default" r:id="rId10"/>
      <w:pgSz w:w="11906" w:h="16838"/>
      <w:pgMar w:top="851"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19A" w:rsidRDefault="00DF619A" w:rsidP="007E1E5B">
      <w:pPr>
        <w:spacing w:after="0" w:line="240" w:lineRule="auto"/>
      </w:pPr>
      <w:r>
        <w:separator/>
      </w:r>
    </w:p>
  </w:endnote>
  <w:endnote w:type="continuationSeparator" w:id="0">
    <w:p w:rsidR="00DF619A" w:rsidRDefault="00DF619A" w:rsidP="007E1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19A" w:rsidRDefault="00DF619A" w:rsidP="007E1E5B">
      <w:pPr>
        <w:spacing w:after="0" w:line="240" w:lineRule="auto"/>
      </w:pPr>
      <w:r>
        <w:separator/>
      </w:r>
    </w:p>
  </w:footnote>
  <w:footnote w:type="continuationSeparator" w:id="0">
    <w:p w:rsidR="00DF619A" w:rsidRDefault="00DF619A" w:rsidP="007E1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052735"/>
      <w:docPartObj>
        <w:docPartGallery w:val="Page Numbers (Top of Page)"/>
        <w:docPartUnique/>
      </w:docPartObj>
    </w:sdtPr>
    <w:sdtContent>
      <w:p w:rsidR="007E1E5B" w:rsidRDefault="005E416B">
        <w:pPr>
          <w:pStyle w:val="Kopfzeile"/>
        </w:pPr>
        <w:fldSimple w:instr=" PAGE   \* MERGEFORMAT ">
          <w:r w:rsidR="00D669E1">
            <w:rPr>
              <w:noProof/>
            </w:rPr>
            <w:t>4</w:t>
          </w:r>
        </w:fldSimple>
      </w:p>
    </w:sdtContent>
  </w:sdt>
  <w:p w:rsidR="007E1E5B" w:rsidRDefault="007E1E5B">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docVars>
    <w:docVar w:name="dgnword-docGUID" w:val="{EAC7C6A4-B5D6-4670-914A-A78C6A3B7A24}"/>
    <w:docVar w:name="dgnword-eventsink" w:val="99273024"/>
  </w:docVars>
  <w:rsids>
    <w:rsidRoot w:val="00C83392"/>
    <w:rsid w:val="000E2625"/>
    <w:rsid w:val="001114F9"/>
    <w:rsid w:val="001A68E9"/>
    <w:rsid w:val="001C3A4E"/>
    <w:rsid w:val="001C5AD5"/>
    <w:rsid w:val="002055B8"/>
    <w:rsid w:val="00247C91"/>
    <w:rsid w:val="002520C4"/>
    <w:rsid w:val="002D0CC4"/>
    <w:rsid w:val="00357630"/>
    <w:rsid w:val="003C3CAA"/>
    <w:rsid w:val="003D1DE6"/>
    <w:rsid w:val="00480222"/>
    <w:rsid w:val="004A17A5"/>
    <w:rsid w:val="004E6360"/>
    <w:rsid w:val="00530C28"/>
    <w:rsid w:val="005A0E05"/>
    <w:rsid w:val="005B48E5"/>
    <w:rsid w:val="005E416B"/>
    <w:rsid w:val="006137F7"/>
    <w:rsid w:val="00613C56"/>
    <w:rsid w:val="00647F58"/>
    <w:rsid w:val="00657813"/>
    <w:rsid w:val="006A1E31"/>
    <w:rsid w:val="00700DDE"/>
    <w:rsid w:val="00736604"/>
    <w:rsid w:val="00776475"/>
    <w:rsid w:val="007E1E5B"/>
    <w:rsid w:val="008E124E"/>
    <w:rsid w:val="008F762A"/>
    <w:rsid w:val="008F7B0E"/>
    <w:rsid w:val="00912E03"/>
    <w:rsid w:val="0091314D"/>
    <w:rsid w:val="00920AAE"/>
    <w:rsid w:val="0093552F"/>
    <w:rsid w:val="00954268"/>
    <w:rsid w:val="009739F2"/>
    <w:rsid w:val="009A7BDB"/>
    <w:rsid w:val="00AA00E1"/>
    <w:rsid w:val="00AA3926"/>
    <w:rsid w:val="00AF3747"/>
    <w:rsid w:val="00B31FC1"/>
    <w:rsid w:val="00BB2D08"/>
    <w:rsid w:val="00C41363"/>
    <w:rsid w:val="00C76125"/>
    <w:rsid w:val="00C83392"/>
    <w:rsid w:val="00D02659"/>
    <w:rsid w:val="00D63E92"/>
    <w:rsid w:val="00D669E1"/>
    <w:rsid w:val="00D8158E"/>
    <w:rsid w:val="00D82C03"/>
    <w:rsid w:val="00DA3045"/>
    <w:rsid w:val="00DB533C"/>
    <w:rsid w:val="00DC32CA"/>
    <w:rsid w:val="00DF619A"/>
    <w:rsid w:val="00E67C32"/>
    <w:rsid w:val="00E74ECC"/>
    <w:rsid w:val="00E755AC"/>
    <w:rsid w:val="00F43C3B"/>
    <w:rsid w:val="00F54BDA"/>
    <w:rsid w:val="00F9260E"/>
    <w:rsid w:val="00FE37C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15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C833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647F58"/>
    <w:rPr>
      <w:color w:val="0000FF"/>
      <w:u w:val="single"/>
    </w:rPr>
  </w:style>
  <w:style w:type="paragraph" w:styleId="KeinLeerraum">
    <w:name w:val="No Spacing"/>
    <w:uiPriority w:val="1"/>
    <w:qFormat/>
    <w:rsid w:val="00647F58"/>
    <w:pPr>
      <w:spacing w:after="0" w:line="240" w:lineRule="auto"/>
    </w:pPr>
  </w:style>
  <w:style w:type="paragraph" w:styleId="Sprechblasentext">
    <w:name w:val="Balloon Text"/>
    <w:basedOn w:val="Standard"/>
    <w:link w:val="SprechblasentextZchn"/>
    <w:uiPriority w:val="99"/>
    <w:semiHidden/>
    <w:unhideWhenUsed/>
    <w:rsid w:val="00F43C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3C3B"/>
    <w:rPr>
      <w:rFonts w:ascii="Tahoma" w:hAnsi="Tahoma" w:cs="Tahoma"/>
      <w:sz w:val="16"/>
      <w:szCs w:val="16"/>
    </w:rPr>
  </w:style>
  <w:style w:type="paragraph" w:styleId="Kopfzeile">
    <w:name w:val="header"/>
    <w:basedOn w:val="Standard"/>
    <w:link w:val="KopfzeileZchn"/>
    <w:uiPriority w:val="99"/>
    <w:unhideWhenUsed/>
    <w:rsid w:val="007E1E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1E5B"/>
  </w:style>
  <w:style w:type="paragraph" w:styleId="Fuzeile">
    <w:name w:val="footer"/>
    <w:basedOn w:val="Standard"/>
    <w:link w:val="FuzeileZchn"/>
    <w:uiPriority w:val="99"/>
    <w:semiHidden/>
    <w:unhideWhenUsed/>
    <w:rsid w:val="007E1E5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E1E5B"/>
  </w:style>
</w:styles>
</file>

<file path=word/webSettings.xml><?xml version="1.0" encoding="utf-8"?>
<w:webSettings xmlns:r="http://schemas.openxmlformats.org/officeDocument/2006/relationships" xmlns:w="http://schemas.openxmlformats.org/wordprocessingml/2006/main">
  <w:divs>
    <w:div w:id="7912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isches-lexikon-bayerns.de/Lexikon/Artikel_44535" TargetMode="External"/><Relationship Id="rId3" Type="http://schemas.openxmlformats.org/officeDocument/2006/relationships/webSettings" Target="webSettings.xml"/><Relationship Id="rId7" Type="http://schemas.openxmlformats.org/officeDocument/2006/relationships/hyperlink" Target="https://de.wikipedia.org/wiki/R%C3%B6misch-deutscher_Kaise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historisches-lexikon-bayerns.de/Lexikon/Artikel_45857"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1169</Words>
  <Characters>7370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dc:creator>
  <cp:lastModifiedBy>Koch</cp:lastModifiedBy>
  <cp:revision>19</cp:revision>
  <dcterms:created xsi:type="dcterms:W3CDTF">2023-05-30T13:31:00Z</dcterms:created>
  <dcterms:modified xsi:type="dcterms:W3CDTF">2023-06-11T15:29:00Z</dcterms:modified>
</cp:coreProperties>
</file>